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Servant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- 6/2 Discussion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Isaiah 40,42,49,52,53,61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Review</w:t>
      </w:r>
    </w:p>
    <w:p w:rsidR="00000000" w:rsidDel="00000000" w:rsidP="00000000" w:rsidRDefault="00000000" w:rsidRPr="00000000" w14:paraId="00000005">
      <w:pPr>
        <w:spacing w:line="276.00000208074397" w:lineRule="auto"/>
        <w:ind w:left="0" w:firstLine="0"/>
        <w:jc w:val="left"/>
        <w:rPr>
          <w:rFonts w:ascii="Cambria" w:cs="Cambria" w:eastAsia="Cambria" w:hAnsi="Cambria"/>
          <w:b w:val="1"/>
          <w:color w:val="222222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color w:val="222222"/>
          <w:sz w:val="28"/>
          <w:szCs w:val="28"/>
          <w:u w:val="single"/>
          <w:rtl w:val="0"/>
        </w:rPr>
        <w:t xml:space="preserve">The Servant of the Lord does the Will of his Master</w:t>
      </w: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095"/>
        <w:gridCol w:w="4980"/>
        <w:tblGridChange w:id="0">
          <w:tblGrid>
            <w:gridCol w:w="4095"/>
            <w:gridCol w:w="4980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ind w:lef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Character of the Servant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ind w:lef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Commission of the Servant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ind w:lef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Filled with…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ind w:left="0" w:firstLine="0"/>
              <w:jc w:val="center"/>
              <w:rPr>
                <w:rFonts w:ascii="Cambria" w:cs="Cambria" w:eastAsia="Cambria" w:hAnsi="Cambria"/>
                <w:b w:val="1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in order to…</w:t>
            </w:r>
          </w:p>
        </w:tc>
      </w:tr>
      <w:tr>
        <w:trPr>
          <w:trHeight w:val="5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ind w:left="360" w:hanging="27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God’s Power (40:10,31)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ind w:left="450" w:hanging="54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1. Proclaim His Word (40:5,9-10)</w:t>
            </w:r>
          </w:p>
        </w:tc>
      </w:tr>
      <w:tr>
        <w:trPr>
          <w:trHeight w:val="50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ind w:left="360" w:hanging="27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God’s Spirit (42:1; 61:1)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ind w:left="450" w:hanging="54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2. Minister His Love (40:11; 42:3-4)</w:t>
            </w:r>
          </w:p>
        </w:tc>
      </w:tr>
      <w:tr>
        <w:trPr>
          <w:trHeight w:val="56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ind w:left="360" w:hanging="27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God’s Presence (40:3,9; 52:8,12)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ind w:left="450" w:hanging="54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3. Offer His Grace (40:2; 53:4-11; 61:1)</w:t>
            </w:r>
          </w:p>
        </w:tc>
      </w:tr>
      <w:tr>
        <w:trPr>
          <w:trHeight w:val="54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ind w:left="360" w:hanging="27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God’s Glory (40:5; 52:13; 61:6)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ind w:left="450" w:hanging="54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    4. Establish His Justice (42:1-4,15; 61:8,10-11)</w:t>
            </w:r>
          </w:p>
        </w:tc>
      </w:tr>
    </w:tbl>
    <w:p w:rsidR="00000000" w:rsidDel="00000000" w:rsidP="00000000" w:rsidRDefault="00000000" w:rsidRPr="00000000" w14:paraId="00000012">
      <w:pPr>
        <w:spacing w:line="240" w:lineRule="auto"/>
        <w:ind w:left="1440" w:firstLine="0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is the most menial work you’ve ever done? How did you like it?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Do you generally prefer to serve others or to be served? Why?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Read Isaiah 40:1-11, 42:1-4, 49:1-6, 53:1-8 and 61:1-3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Discuss</w:t>
      </w: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do you notice about the “servant of the Lord”? When the people heard this word from Isaiah who did they probably think the servant was? Why?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did Israel fulfill these “servant” prophecies? How did Isaiah? How did Jesus?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What promises or passages do you find most meaningful here? Why?</w:t>
      </w:r>
    </w:p>
    <w:p w:rsidR="00000000" w:rsidDel="00000000" w:rsidP="00000000" w:rsidRDefault="00000000" w:rsidRPr="00000000" w14:paraId="0000001D">
      <w:pPr>
        <w:ind w:left="72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Apply 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does Isaiah 53 encourage you? What makes this prophecy so significant?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was Isaiah 61:1-2 Jesus’ mission statement? How did he live it out? 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6"/>
          <w:szCs w:val="26"/>
          <w:u w:val="none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Do you see yourself as a “servant of the Lord?” Why or why not? What would it look like for us to embrace the identity and assignment of the servant?</w:t>
      </w:r>
    </w:p>
    <w:p w:rsidR="00000000" w:rsidDel="00000000" w:rsidP="00000000" w:rsidRDefault="00000000" w:rsidRPr="00000000" w14:paraId="00000022">
      <w:pPr>
        <w:ind w:left="720" w:firstLine="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Georgia" w:cs="Georgia" w:eastAsia="Georgia" w:hAnsi="Georgia"/>
          <w:b w:val="1"/>
          <w:i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6"/>
          <w:szCs w:val="26"/>
          <w:rtl w:val="0"/>
        </w:rPr>
        <w:t xml:space="preserve">Pray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sz w:val="26"/>
          <w:szCs w:val="26"/>
          <w:rtl w:val="0"/>
        </w:rPr>
        <w:t xml:space="preserve">How can we pray for you this week?</w:t>
      </w:r>
      <w:r w:rsidDel="00000000" w:rsidR="00000000" w:rsidRPr="00000000">
        <w:rPr>
          <w:rtl w:val="0"/>
        </w:rPr>
      </w:r>
    </w:p>
    <w:sectPr>
      <w:pgSz w:h="15840" w:w="12240"/>
      <w:pgMar w:bottom="1008" w:top="72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9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