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267C1" w14:textId="77777777" w:rsidR="00E819D2" w:rsidRDefault="00E819D2" w:rsidP="00E819D2">
      <w:pPr>
        <w:pStyle w:val="NormalWeb"/>
        <w:spacing w:before="0" w:beforeAutospacing="0" w:after="0" w:afterAutospacing="0"/>
        <w:jc w:val="center"/>
      </w:pPr>
      <w:r>
        <w:rPr>
          <w:rFonts w:ascii="Cambria" w:hAnsi="Cambria"/>
          <w:b/>
          <w:bCs/>
          <w:color w:val="000000"/>
          <w:sz w:val="34"/>
          <w:szCs w:val="34"/>
        </w:rPr>
        <w:t>The Millennium</w:t>
      </w:r>
    </w:p>
    <w:p w14:paraId="14833FA4" w14:textId="77777777" w:rsidR="00E819D2" w:rsidRDefault="00E819D2" w:rsidP="00E819D2">
      <w:pPr>
        <w:pStyle w:val="NormalWeb"/>
        <w:spacing w:before="0" w:beforeAutospacing="0" w:after="0" w:afterAutospacing="0"/>
        <w:jc w:val="center"/>
      </w:pPr>
      <w:r>
        <w:rPr>
          <w:rFonts w:ascii="Cambria" w:hAnsi="Cambria"/>
          <w:color w:val="000000"/>
          <w:sz w:val="26"/>
          <w:szCs w:val="26"/>
        </w:rPr>
        <w:t>Revelation 20</w:t>
      </w:r>
    </w:p>
    <w:p w14:paraId="0A2D38F8" w14:textId="77777777" w:rsidR="00E819D2" w:rsidRDefault="00E819D2" w:rsidP="00E819D2"/>
    <w:p w14:paraId="03EF3307" w14:textId="77777777" w:rsidR="00E819D2" w:rsidRDefault="00E819D2" w:rsidP="003F74F7">
      <w:pPr>
        <w:pStyle w:val="NormalWeb"/>
        <w:spacing w:before="0" w:beforeAutospacing="0" w:after="0" w:afterAutospacing="0" w:line="480" w:lineRule="auto"/>
      </w:pPr>
      <w:r>
        <w:rPr>
          <w:rFonts w:ascii="Cambria" w:hAnsi="Cambria"/>
          <w:b/>
          <w:bCs/>
          <w:color w:val="000000"/>
          <w:sz w:val="26"/>
          <w:szCs w:val="26"/>
        </w:rPr>
        <w:t>The 1,000 year Reign of Jesus Proves:</w:t>
      </w:r>
    </w:p>
    <w:p w14:paraId="0A85381D" w14:textId="66BBAACB" w:rsidR="00E819D2" w:rsidRDefault="00E819D2" w:rsidP="003F74F7">
      <w:pPr>
        <w:numPr>
          <w:ilvl w:val="0"/>
          <w:numId w:val="1"/>
        </w:numPr>
        <w:spacing w:line="48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God’s </w:t>
      </w:r>
      <w:r>
        <w:rPr>
          <w:rFonts w:ascii="Cambria" w:hAnsi="Cambria" w:cs="Times New Roman"/>
          <w:b/>
          <w:bCs/>
          <w:color w:val="000000"/>
          <w:sz w:val="26"/>
          <w:szCs w:val="26"/>
        </w:rPr>
        <w:t>P</w:t>
      </w:r>
      <w:r w:rsidR="00BE3461">
        <w:rPr>
          <w:rFonts w:ascii="Cambria" w:hAnsi="Cambria" w:cs="Times New Roman"/>
          <w:b/>
          <w:bCs/>
          <w:color w:val="000000"/>
          <w:sz w:val="26"/>
          <w:szCs w:val="26"/>
        </w:rPr>
        <w:t>____________</w:t>
      </w:r>
      <w:r>
        <w:rPr>
          <w:rFonts w:ascii="Cambria" w:hAnsi="Cambria" w:cs="Times New Roman"/>
          <w:color w:val="000000"/>
          <w:sz w:val="26"/>
          <w:szCs w:val="26"/>
        </w:rPr>
        <w:t xml:space="preserve"> over evil (v. 1-3, 9-10,14)</w:t>
      </w:r>
    </w:p>
    <w:p w14:paraId="33C6563A" w14:textId="77777777" w:rsidR="00E819D2" w:rsidRDefault="00E819D2" w:rsidP="00E819D2"/>
    <w:p w14:paraId="5AE6B08E" w14:textId="77777777" w:rsidR="00E819D2" w:rsidRDefault="00E819D2" w:rsidP="00E819D2">
      <w:pPr>
        <w:pStyle w:val="NormalWeb"/>
        <w:spacing w:before="0" w:beforeAutospacing="0" w:after="0" w:afterAutospacing="0"/>
      </w:pPr>
      <w:r>
        <w:rPr>
          <w:rFonts w:ascii="Cambria" w:hAnsi="Cambria"/>
          <w:color w:val="000000"/>
          <w:sz w:val="26"/>
          <w:szCs w:val="26"/>
        </w:rPr>
        <w:t>““Then I saw an angel coming down from heaven, holding in his hand the key to the bottomless pit and a great chain. And he seized the dragon, that ancient serpent, who is the devil and Satan, and bound him for a thousand years.” Revelation 20:1-2</w:t>
      </w:r>
    </w:p>
    <w:p w14:paraId="5F102E59" w14:textId="77777777" w:rsidR="00E819D2" w:rsidRDefault="00E819D2" w:rsidP="00E819D2"/>
    <w:p w14:paraId="0ACEE25A" w14:textId="3ABBA660" w:rsidR="00E819D2" w:rsidRDefault="00E819D2" w:rsidP="00BE3461">
      <w:pPr>
        <w:pStyle w:val="NormalWeb"/>
        <w:numPr>
          <w:ilvl w:val="0"/>
          <w:numId w:val="2"/>
        </w:numPr>
        <w:spacing w:before="0" w:beforeAutospacing="0" w:after="0" w:afterAutospacing="0" w:line="600" w:lineRule="auto"/>
        <w:ind w:firstLine="360"/>
        <w:textAlignment w:val="baseline"/>
        <w:rPr>
          <w:rFonts w:ascii="Cambria" w:hAnsi="Cambria"/>
          <w:color w:val="000000"/>
          <w:sz w:val="26"/>
          <w:szCs w:val="26"/>
        </w:rPr>
      </w:pPr>
      <w:r>
        <w:rPr>
          <w:rFonts w:ascii="Cambria" w:hAnsi="Cambria"/>
          <w:color w:val="000000"/>
          <w:sz w:val="26"/>
          <w:szCs w:val="26"/>
        </w:rPr>
        <w:t xml:space="preserve">God’s </w:t>
      </w:r>
      <w:r>
        <w:rPr>
          <w:rFonts w:ascii="Cambria" w:hAnsi="Cambria"/>
          <w:b/>
          <w:bCs/>
          <w:color w:val="000000"/>
          <w:sz w:val="26"/>
          <w:szCs w:val="26"/>
        </w:rPr>
        <w:t>F</w:t>
      </w:r>
      <w:r w:rsidR="00BE3461">
        <w:rPr>
          <w:rFonts w:ascii="Cambria" w:hAnsi="Cambria"/>
          <w:b/>
          <w:bCs/>
          <w:color w:val="000000"/>
          <w:sz w:val="26"/>
          <w:szCs w:val="26"/>
        </w:rPr>
        <w:t>_______________</w:t>
      </w:r>
      <w:r>
        <w:rPr>
          <w:rFonts w:ascii="Cambria" w:hAnsi="Cambria"/>
          <w:color w:val="000000"/>
          <w:sz w:val="26"/>
          <w:szCs w:val="26"/>
        </w:rPr>
        <w:t xml:space="preserve"> to His people</w:t>
      </w:r>
    </w:p>
    <w:p w14:paraId="3DCE5E41" w14:textId="3B06CC9A" w:rsidR="00E819D2" w:rsidRDefault="00E819D2" w:rsidP="00BE3461">
      <w:pPr>
        <w:pStyle w:val="NormalWeb"/>
        <w:numPr>
          <w:ilvl w:val="1"/>
          <w:numId w:val="3"/>
        </w:numPr>
        <w:spacing w:before="0" w:beforeAutospacing="0" w:after="0" w:afterAutospacing="0" w:line="600" w:lineRule="auto"/>
        <w:ind w:left="1170" w:hanging="360"/>
        <w:textAlignment w:val="baseline"/>
        <w:rPr>
          <w:rFonts w:ascii="Cambria" w:hAnsi="Cambria"/>
          <w:color w:val="000000"/>
          <w:sz w:val="26"/>
          <w:szCs w:val="26"/>
        </w:rPr>
      </w:pPr>
      <w:r>
        <w:rPr>
          <w:rFonts w:ascii="Cambria" w:hAnsi="Cambria"/>
          <w:color w:val="000000"/>
          <w:sz w:val="26"/>
          <w:szCs w:val="26"/>
        </w:rPr>
        <w:t>To I</w:t>
      </w:r>
      <w:r w:rsidR="00BE3461">
        <w:rPr>
          <w:rFonts w:ascii="Cambria" w:hAnsi="Cambria"/>
          <w:color w:val="000000"/>
          <w:sz w:val="26"/>
          <w:szCs w:val="26"/>
        </w:rPr>
        <w:t>____________</w:t>
      </w:r>
      <w:r>
        <w:rPr>
          <w:rFonts w:ascii="Cambria" w:hAnsi="Cambria"/>
          <w:color w:val="000000"/>
          <w:sz w:val="26"/>
          <w:szCs w:val="26"/>
        </w:rPr>
        <w:t xml:space="preserve"> (v. 9; e.g. Is. 65:18-25)</w:t>
      </w:r>
    </w:p>
    <w:p w14:paraId="3102A900" w14:textId="6681A4CE" w:rsidR="00E819D2" w:rsidRDefault="00E819D2" w:rsidP="00BE3461">
      <w:pPr>
        <w:pStyle w:val="NormalWeb"/>
        <w:numPr>
          <w:ilvl w:val="1"/>
          <w:numId w:val="3"/>
        </w:numPr>
        <w:spacing w:before="0" w:beforeAutospacing="0" w:after="0" w:afterAutospacing="0" w:line="600" w:lineRule="auto"/>
        <w:ind w:left="1170" w:hanging="360"/>
        <w:textAlignment w:val="baseline"/>
        <w:rPr>
          <w:rFonts w:ascii="Cambria" w:hAnsi="Cambria"/>
          <w:color w:val="000000"/>
          <w:sz w:val="26"/>
          <w:szCs w:val="26"/>
        </w:rPr>
      </w:pPr>
      <w:r>
        <w:rPr>
          <w:rFonts w:ascii="Cambria" w:hAnsi="Cambria"/>
          <w:color w:val="000000"/>
          <w:sz w:val="26"/>
          <w:szCs w:val="26"/>
        </w:rPr>
        <w:t>To the m</w:t>
      </w:r>
      <w:r w:rsidR="00BE3461">
        <w:rPr>
          <w:rFonts w:ascii="Cambria" w:hAnsi="Cambria"/>
          <w:color w:val="000000"/>
          <w:sz w:val="26"/>
          <w:szCs w:val="26"/>
        </w:rPr>
        <w:t>____________</w:t>
      </w:r>
      <w:r>
        <w:rPr>
          <w:rFonts w:ascii="Cambria" w:hAnsi="Cambria"/>
          <w:color w:val="000000"/>
          <w:sz w:val="26"/>
          <w:szCs w:val="26"/>
        </w:rPr>
        <w:t xml:space="preserve"> (v. 4)</w:t>
      </w:r>
    </w:p>
    <w:p w14:paraId="4E1A201E" w14:textId="262439E1" w:rsidR="00E819D2" w:rsidRDefault="00E819D2" w:rsidP="00BE3461">
      <w:pPr>
        <w:pStyle w:val="NormalWeb"/>
        <w:numPr>
          <w:ilvl w:val="1"/>
          <w:numId w:val="3"/>
        </w:numPr>
        <w:spacing w:before="0" w:beforeAutospacing="0" w:after="0" w:afterAutospacing="0" w:line="600" w:lineRule="auto"/>
        <w:ind w:left="1170" w:hanging="360"/>
        <w:textAlignment w:val="baseline"/>
        <w:rPr>
          <w:rFonts w:ascii="Cambria" w:hAnsi="Cambria"/>
          <w:color w:val="000000"/>
          <w:sz w:val="26"/>
          <w:szCs w:val="26"/>
        </w:rPr>
      </w:pPr>
      <w:r>
        <w:rPr>
          <w:rFonts w:ascii="Cambria" w:hAnsi="Cambria"/>
          <w:color w:val="000000"/>
          <w:sz w:val="26"/>
          <w:szCs w:val="26"/>
        </w:rPr>
        <w:t>To all b</w:t>
      </w:r>
      <w:r w:rsidR="00BE3461">
        <w:rPr>
          <w:rFonts w:ascii="Cambria" w:hAnsi="Cambria"/>
          <w:color w:val="000000"/>
          <w:sz w:val="26"/>
          <w:szCs w:val="26"/>
        </w:rPr>
        <w:t>____________</w:t>
      </w:r>
      <w:r>
        <w:rPr>
          <w:rFonts w:ascii="Cambria" w:hAnsi="Cambria"/>
          <w:color w:val="000000"/>
          <w:sz w:val="26"/>
          <w:szCs w:val="26"/>
        </w:rPr>
        <w:t xml:space="preserve"> (v. 6)</w:t>
      </w:r>
    </w:p>
    <w:p w14:paraId="5B4F04CD" w14:textId="77777777" w:rsidR="00E819D2" w:rsidRDefault="00E819D2" w:rsidP="00E819D2"/>
    <w:p w14:paraId="01780784" w14:textId="77777777" w:rsidR="00E819D2" w:rsidRDefault="00E819D2" w:rsidP="00E819D2">
      <w:pPr>
        <w:pStyle w:val="NormalWeb"/>
        <w:spacing w:before="0" w:beforeAutospacing="0" w:after="0" w:afterAutospacing="0"/>
      </w:pPr>
      <w:r>
        <w:rPr>
          <w:rFonts w:ascii="Cambria" w:hAnsi="Cambria"/>
          <w:color w:val="000000"/>
          <w:sz w:val="26"/>
          <w:szCs w:val="26"/>
        </w:rPr>
        <w:t>“Blessed and holy is the one who shares in the first resurrection. Over such the second death has no power, but they will be priests of God and of Christ, and they will reign with him for a thousand years.” Revelation 20:6</w:t>
      </w:r>
    </w:p>
    <w:p w14:paraId="74C4FAAA" w14:textId="77777777" w:rsidR="00E819D2" w:rsidRDefault="00E819D2" w:rsidP="00E819D2"/>
    <w:p w14:paraId="43D12FF0" w14:textId="7CC36E75" w:rsidR="00E819D2" w:rsidRDefault="00E819D2" w:rsidP="001E4B87">
      <w:pPr>
        <w:pStyle w:val="NormalWeb"/>
        <w:numPr>
          <w:ilvl w:val="0"/>
          <w:numId w:val="4"/>
        </w:numPr>
        <w:spacing w:before="0" w:beforeAutospacing="0" w:after="0" w:afterAutospacing="0"/>
        <w:ind w:firstLine="360"/>
        <w:textAlignment w:val="baseline"/>
        <w:rPr>
          <w:rFonts w:ascii="Cambria" w:hAnsi="Cambria"/>
          <w:color w:val="000000"/>
          <w:sz w:val="26"/>
          <w:szCs w:val="26"/>
        </w:rPr>
      </w:pPr>
      <w:r>
        <w:rPr>
          <w:rFonts w:ascii="Cambria" w:hAnsi="Cambria"/>
          <w:color w:val="000000"/>
          <w:sz w:val="26"/>
          <w:szCs w:val="26"/>
        </w:rPr>
        <w:t xml:space="preserve">God’s </w:t>
      </w:r>
      <w:r>
        <w:rPr>
          <w:rFonts w:ascii="Cambria" w:hAnsi="Cambria"/>
          <w:b/>
          <w:bCs/>
          <w:color w:val="000000"/>
          <w:sz w:val="26"/>
          <w:szCs w:val="26"/>
        </w:rPr>
        <w:t>J</w:t>
      </w:r>
      <w:r w:rsidR="00BE3461">
        <w:rPr>
          <w:rFonts w:ascii="Cambria" w:hAnsi="Cambria"/>
          <w:b/>
          <w:bCs/>
          <w:color w:val="000000"/>
          <w:sz w:val="26"/>
          <w:szCs w:val="26"/>
        </w:rPr>
        <w:t>____________</w:t>
      </w:r>
      <w:r>
        <w:rPr>
          <w:rFonts w:ascii="Cambria" w:hAnsi="Cambria"/>
          <w:color w:val="000000"/>
          <w:sz w:val="26"/>
          <w:szCs w:val="26"/>
        </w:rPr>
        <w:t xml:space="preserve"> for everyone (v. 7-8, 11-15)</w:t>
      </w:r>
    </w:p>
    <w:p w14:paraId="4B28EA05" w14:textId="77777777" w:rsidR="00E819D2" w:rsidRDefault="00E819D2" w:rsidP="00E819D2"/>
    <w:p w14:paraId="7BA6A7DE" w14:textId="77777777" w:rsidR="00E819D2" w:rsidRDefault="00E819D2" w:rsidP="00E819D2">
      <w:pPr>
        <w:pStyle w:val="NormalWeb"/>
        <w:spacing w:before="0" w:beforeAutospacing="0" w:after="0" w:afterAutospacing="0"/>
      </w:pPr>
      <w:r>
        <w:rPr>
          <w:rFonts w:ascii="Cambria" w:hAnsi="Cambria"/>
          <w:color w:val="000000"/>
          <w:sz w:val="26"/>
          <w:szCs w:val="26"/>
        </w:rPr>
        <w:t>“And I saw the dead, great and small, standing before the throne, and books were opened. Then another book was opened, which is the book of life. And the dead were judged by what was written in the books, according to what they had done.” Revelation 20:12</w:t>
      </w:r>
    </w:p>
    <w:p w14:paraId="4382D8A0" w14:textId="77777777" w:rsidR="00E819D2" w:rsidRDefault="00E819D2" w:rsidP="00E819D2"/>
    <w:p w14:paraId="0DBD3809" w14:textId="77777777" w:rsidR="00E819D2" w:rsidRDefault="00E819D2" w:rsidP="00E819D2">
      <w:pPr>
        <w:pStyle w:val="NormalWeb"/>
        <w:spacing w:before="0" w:beforeAutospacing="0" w:after="0" w:afterAutospacing="0"/>
      </w:pPr>
      <w:r>
        <w:rPr>
          <w:rFonts w:ascii="Cambria" w:hAnsi="Cambria"/>
          <w:b/>
          <w:bCs/>
          <w:color w:val="000000"/>
          <w:sz w:val="26"/>
          <w:szCs w:val="26"/>
          <w:u w:val="single"/>
        </w:rPr>
        <w:t>Application</w:t>
      </w:r>
      <w:r>
        <w:rPr>
          <w:rFonts w:ascii="Cambria" w:hAnsi="Cambria"/>
          <w:b/>
          <w:bCs/>
          <w:color w:val="000000"/>
          <w:sz w:val="26"/>
          <w:szCs w:val="26"/>
        </w:rPr>
        <w:t>:</w:t>
      </w:r>
      <w:r>
        <w:rPr>
          <w:rFonts w:ascii="Cambria" w:hAnsi="Cambria"/>
          <w:color w:val="000000"/>
          <w:sz w:val="26"/>
          <w:szCs w:val="26"/>
        </w:rPr>
        <w:t> </w:t>
      </w:r>
    </w:p>
    <w:p w14:paraId="2F1B76CE" w14:textId="0802212B" w:rsidR="00E819D2" w:rsidRDefault="00E819D2" w:rsidP="003F74F7">
      <w:pPr>
        <w:numPr>
          <w:ilvl w:val="0"/>
          <w:numId w:val="5"/>
        </w:numPr>
        <w:spacing w:line="600" w:lineRule="auto"/>
        <w:textAlignment w:val="baseline"/>
        <w:rPr>
          <w:rFonts w:ascii="Cambria" w:hAnsi="Cambria" w:cs="Times New Roman"/>
          <w:color w:val="000000"/>
          <w:sz w:val="26"/>
          <w:szCs w:val="26"/>
        </w:rPr>
      </w:pPr>
      <w:r>
        <w:rPr>
          <w:rFonts w:ascii="Cambria" w:hAnsi="Cambria" w:cs="Times New Roman"/>
          <w:b/>
          <w:bCs/>
          <w:color w:val="000000"/>
          <w:sz w:val="26"/>
          <w:szCs w:val="26"/>
        </w:rPr>
        <w:t>T</w:t>
      </w:r>
      <w:r w:rsidR="003F74F7">
        <w:rPr>
          <w:rFonts w:ascii="Cambria" w:hAnsi="Cambria" w:cs="Times New Roman"/>
          <w:b/>
          <w:bCs/>
          <w:color w:val="000000"/>
          <w:sz w:val="26"/>
          <w:szCs w:val="26"/>
        </w:rPr>
        <w:t>__________</w:t>
      </w:r>
      <w:r>
        <w:rPr>
          <w:rFonts w:ascii="Cambria" w:hAnsi="Cambria" w:cs="Times New Roman"/>
          <w:color w:val="000000"/>
          <w:sz w:val="26"/>
          <w:szCs w:val="26"/>
        </w:rPr>
        <w:t xml:space="preserve"> in the Lord with all your heart (Prov. 3:5-6)</w:t>
      </w:r>
    </w:p>
    <w:p w14:paraId="4BA985E4" w14:textId="6DC410D1" w:rsidR="00E819D2" w:rsidRDefault="00E819D2" w:rsidP="003F74F7">
      <w:pPr>
        <w:numPr>
          <w:ilvl w:val="0"/>
          <w:numId w:val="5"/>
        </w:numPr>
        <w:spacing w:line="600" w:lineRule="auto"/>
        <w:textAlignment w:val="baseline"/>
        <w:rPr>
          <w:rFonts w:ascii="Cambria" w:hAnsi="Cambria" w:cs="Times New Roman"/>
          <w:color w:val="000000"/>
          <w:sz w:val="26"/>
          <w:szCs w:val="26"/>
        </w:rPr>
      </w:pPr>
      <w:r>
        <w:rPr>
          <w:rFonts w:ascii="Cambria" w:hAnsi="Cambria" w:cs="Times New Roman"/>
          <w:b/>
          <w:bCs/>
          <w:color w:val="000000"/>
          <w:sz w:val="26"/>
          <w:szCs w:val="26"/>
        </w:rPr>
        <w:t>S</w:t>
      </w:r>
      <w:r w:rsidR="003F74F7">
        <w:rPr>
          <w:rFonts w:ascii="Cambria" w:hAnsi="Cambria" w:cs="Times New Roman"/>
          <w:b/>
          <w:bCs/>
          <w:color w:val="000000"/>
          <w:sz w:val="26"/>
          <w:szCs w:val="26"/>
        </w:rPr>
        <w:t>__________</w:t>
      </w:r>
      <w:r>
        <w:rPr>
          <w:rFonts w:ascii="Cambria" w:hAnsi="Cambria" w:cs="Times New Roman"/>
          <w:b/>
          <w:bCs/>
          <w:color w:val="000000"/>
          <w:sz w:val="26"/>
          <w:szCs w:val="26"/>
        </w:rPr>
        <w:t xml:space="preserve"> f</w:t>
      </w:r>
      <w:r w:rsidR="003F74F7">
        <w:rPr>
          <w:rFonts w:ascii="Cambria" w:hAnsi="Cambria" w:cs="Times New Roman"/>
          <w:b/>
          <w:bCs/>
          <w:color w:val="000000"/>
          <w:sz w:val="26"/>
          <w:szCs w:val="26"/>
        </w:rPr>
        <w:t>__________</w:t>
      </w:r>
      <w:r>
        <w:rPr>
          <w:rFonts w:ascii="Cambria" w:hAnsi="Cambria" w:cs="Times New Roman"/>
          <w:color w:val="000000"/>
          <w:sz w:val="26"/>
          <w:szCs w:val="26"/>
        </w:rPr>
        <w:t xml:space="preserve"> to the end (Eph. 6:10-18)</w:t>
      </w:r>
    </w:p>
    <w:p w14:paraId="40AFEC33" w14:textId="77777777" w:rsidR="00E819D2" w:rsidRDefault="00E819D2" w:rsidP="00E819D2">
      <w:pPr>
        <w:pStyle w:val="NormalWeb"/>
        <w:spacing w:before="0" w:beforeAutospacing="0" w:after="0" w:afterAutospacing="0"/>
      </w:pPr>
      <w:r>
        <w:rPr>
          <w:rFonts w:ascii="Cambria" w:hAnsi="Cambria"/>
          <w:color w:val="000000"/>
          <w:sz w:val="26"/>
          <w:szCs w:val="26"/>
        </w:rPr>
        <w:t>“Blessed is the man who remains steadfast under trial, for when he has stood the test he will receive the crown of life, which God has promised to those who love him.” James 1:12</w:t>
      </w:r>
    </w:p>
    <w:p w14:paraId="0DBDDB44" w14:textId="77777777" w:rsidR="00BE3461" w:rsidRDefault="00BE3461" w:rsidP="00BE3461">
      <w:pPr>
        <w:pStyle w:val="NormalWeb"/>
        <w:spacing w:before="0" w:beforeAutospacing="0" w:after="0" w:afterAutospacing="0"/>
        <w:jc w:val="center"/>
      </w:pPr>
      <w:r>
        <w:rPr>
          <w:rFonts w:ascii="Cambria" w:hAnsi="Cambria"/>
          <w:b/>
          <w:bCs/>
          <w:color w:val="000000"/>
          <w:sz w:val="34"/>
          <w:szCs w:val="34"/>
        </w:rPr>
        <w:lastRenderedPageBreak/>
        <w:t>The Millennium</w:t>
      </w:r>
    </w:p>
    <w:p w14:paraId="47916FCF" w14:textId="77777777" w:rsidR="00BE3461" w:rsidRDefault="00BE3461" w:rsidP="00BE3461">
      <w:pPr>
        <w:pStyle w:val="NormalWeb"/>
        <w:spacing w:before="0" w:beforeAutospacing="0" w:after="0" w:afterAutospacing="0"/>
        <w:jc w:val="center"/>
      </w:pPr>
      <w:r>
        <w:rPr>
          <w:rFonts w:ascii="Cambria" w:hAnsi="Cambria"/>
          <w:color w:val="000000"/>
          <w:sz w:val="26"/>
          <w:szCs w:val="26"/>
        </w:rPr>
        <w:t>Revelation 20</w:t>
      </w:r>
    </w:p>
    <w:p w14:paraId="317B2334" w14:textId="77777777" w:rsidR="00BE3461" w:rsidRDefault="00BE3461" w:rsidP="00BE3461"/>
    <w:p w14:paraId="5C0254E9" w14:textId="77777777" w:rsidR="00BE3461" w:rsidRDefault="00BE3461" w:rsidP="00BE3461">
      <w:pPr>
        <w:pStyle w:val="NormalWeb"/>
        <w:spacing w:before="0" w:beforeAutospacing="0" w:after="0" w:afterAutospacing="0"/>
      </w:pPr>
      <w:r>
        <w:rPr>
          <w:rFonts w:ascii="Cambria" w:hAnsi="Cambria"/>
          <w:b/>
          <w:bCs/>
          <w:color w:val="000000"/>
          <w:sz w:val="26"/>
          <w:szCs w:val="26"/>
        </w:rPr>
        <w:t>The 1,000 year Reign of Jesus Proves:</w:t>
      </w:r>
    </w:p>
    <w:p w14:paraId="6080525F" w14:textId="77777777" w:rsidR="00BE3461" w:rsidRDefault="00BE3461" w:rsidP="00BE3461">
      <w:pPr>
        <w:numPr>
          <w:ilvl w:val="0"/>
          <w:numId w:val="6"/>
        </w:numPr>
        <w:textAlignment w:val="baseline"/>
        <w:rPr>
          <w:rFonts w:ascii="Cambria" w:hAnsi="Cambria" w:cs="Times New Roman"/>
          <w:color w:val="000000"/>
          <w:sz w:val="26"/>
          <w:szCs w:val="26"/>
        </w:rPr>
      </w:pPr>
      <w:r>
        <w:rPr>
          <w:rFonts w:ascii="Cambria" w:hAnsi="Cambria" w:cs="Times New Roman"/>
          <w:color w:val="000000"/>
          <w:sz w:val="26"/>
          <w:szCs w:val="26"/>
        </w:rPr>
        <w:t xml:space="preserve">God’s </w:t>
      </w:r>
      <w:r>
        <w:rPr>
          <w:rFonts w:ascii="Cambria" w:hAnsi="Cambria" w:cs="Times New Roman"/>
          <w:b/>
          <w:bCs/>
          <w:color w:val="000000"/>
          <w:sz w:val="26"/>
          <w:szCs w:val="26"/>
        </w:rPr>
        <w:t>Power</w:t>
      </w:r>
      <w:r>
        <w:rPr>
          <w:rFonts w:ascii="Cambria" w:hAnsi="Cambria" w:cs="Times New Roman"/>
          <w:color w:val="000000"/>
          <w:sz w:val="26"/>
          <w:szCs w:val="26"/>
        </w:rPr>
        <w:t xml:space="preserve"> over evil (v. 1-3, 9-10,14)</w:t>
      </w:r>
    </w:p>
    <w:p w14:paraId="35E4FDA6" w14:textId="77777777" w:rsidR="00BE3461" w:rsidRDefault="00BE3461" w:rsidP="00BE3461"/>
    <w:p w14:paraId="2CE39BCD" w14:textId="77777777" w:rsidR="00BE3461" w:rsidRDefault="00BE3461" w:rsidP="00BE3461">
      <w:pPr>
        <w:pStyle w:val="NormalWeb"/>
        <w:spacing w:before="0" w:beforeAutospacing="0" w:after="0" w:afterAutospacing="0"/>
      </w:pPr>
      <w:r>
        <w:rPr>
          <w:rFonts w:ascii="Cambria" w:hAnsi="Cambria"/>
          <w:color w:val="000000"/>
          <w:sz w:val="26"/>
          <w:szCs w:val="26"/>
        </w:rPr>
        <w:t>““Then I saw an angel coming down from heaven, holding in his hand the key to the bottomless pit and a great chain. And he seized the dragon, that ancient serpent, who is the devil and Satan, and bound him for a thousand years.” Revelation 20:1-2</w:t>
      </w:r>
    </w:p>
    <w:p w14:paraId="32DCE0CA" w14:textId="77777777" w:rsidR="00BE3461" w:rsidRDefault="00BE3461" w:rsidP="00BE3461"/>
    <w:p w14:paraId="5EA86CA3" w14:textId="77777777" w:rsidR="00BE3461" w:rsidRDefault="00BE3461" w:rsidP="00BE3461">
      <w:pPr>
        <w:pStyle w:val="NormalWeb"/>
        <w:numPr>
          <w:ilvl w:val="0"/>
          <w:numId w:val="7"/>
        </w:numPr>
        <w:spacing w:before="0" w:beforeAutospacing="0" w:after="0" w:afterAutospacing="0"/>
        <w:textAlignment w:val="baseline"/>
        <w:rPr>
          <w:rFonts w:ascii="Cambria" w:hAnsi="Cambria"/>
          <w:color w:val="000000"/>
          <w:sz w:val="26"/>
          <w:szCs w:val="26"/>
        </w:rPr>
      </w:pPr>
      <w:r>
        <w:rPr>
          <w:rFonts w:ascii="Cambria" w:hAnsi="Cambria"/>
          <w:color w:val="000000"/>
          <w:sz w:val="26"/>
          <w:szCs w:val="26"/>
        </w:rPr>
        <w:t xml:space="preserve">God’s </w:t>
      </w:r>
      <w:r>
        <w:rPr>
          <w:rFonts w:ascii="Cambria" w:hAnsi="Cambria"/>
          <w:b/>
          <w:bCs/>
          <w:color w:val="000000"/>
          <w:sz w:val="26"/>
          <w:szCs w:val="26"/>
        </w:rPr>
        <w:t>Faithfulness</w:t>
      </w:r>
      <w:r>
        <w:rPr>
          <w:rFonts w:ascii="Cambria" w:hAnsi="Cambria"/>
          <w:color w:val="000000"/>
          <w:sz w:val="26"/>
          <w:szCs w:val="26"/>
        </w:rPr>
        <w:t xml:space="preserve"> to His people</w:t>
      </w:r>
    </w:p>
    <w:p w14:paraId="7E5C9F73" w14:textId="77777777" w:rsidR="00BE3461" w:rsidRDefault="00BE3461" w:rsidP="00BE3461">
      <w:pPr>
        <w:pStyle w:val="NormalWeb"/>
        <w:numPr>
          <w:ilvl w:val="1"/>
          <w:numId w:val="3"/>
        </w:numPr>
        <w:spacing w:before="0" w:beforeAutospacing="0" w:after="0" w:afterAutospacing="0"/>
        <w:ind w:left="1170" w:hanging="360"/>
        <w:textAlignment w:val="baseline"/>
        <w:rPr>
          <w:rFonts w:ascii="Cambria" w:hAnsi="Cambria"/>
          <w:color w:val="000000"/>
          <w:sz w:val="26"/>
          <w:szCs w:val="26"/>
        </w:rPr>
      </w:pPr>
      <w:r>
        <w:rPr>
          <w:rFonts w:ascii="Cambria" w:hAnsi="Cambria"/>
          <w:color w:val="000000"/>
          <w:sz w:val="26"/>
          <w:szCs w:val="26"/>
        </w:rPr>
        <w:t>To Israel (v. 9; e.g. Is. 65:18-25)</w:t>
      </w:r>
    </w:p>
    <w:p w14:paraId="425DF0BE" w14:textId="77777777" w:rsidR="00BE3461" w:rsidRDefault="00BE3461" w:rsidP="00BE3461">
      <w:pPr>
        <w:pStyle w:val="NormalWeb"/>
        <w:numPr>
          <w:ilvl w:val="1"/>
          <w:numId w:val="3"/>
        </w:numPr>
        <w:spacing w:before="0" w:beforeAutospacing="0" w:after="0" w:afterAutospacing="0"/>
        <w:ind w:left="1170" w:hanging="360"/>
        <w:textAlignment w:val="baseline"/>
        <w:rPr>
          <w:rFonts w:ascii="Cambria" w:hAnsi="Cambria"/>
          <w:color w:val="000000"/>
          <w:sz w:val="26"/>
          <w:szCs w:val="26"/>
        </w:rPr>
      </w:pPr>
      <w:r>
        <w:rPr>
          <w:rFonts w:ascii="Cambria" w:hAnsi="Cambria"/>
          <w:color w:val="000000"/>
          <w:sz w:val="26"/>
          <w:szCs w:val="26"/>
        </w:rPr>
        <w:t>To the martyrs (v. 4)</w:t>
      </w:r>
    </w:p>
    <w:p w14:paraId="28E98D81" w14:textId="77777777" w:rsidR="00BE3461" w:rsidRDefault="00BE3461" w:rsidP="00BE3461">
      <w:pPr>
        <w:pStyle w:val="NormalWeb"/>
        <w:numPr>
          <w:ilvl w:val="1"/>
          <w:numId w:val="3"/>
        </w:numPr>
        <w:spacing w:before="0" w:beforeAutospacing="0" w:after="0" w:afterAutospacing="0"/>
        <w:ind w:left="1170" w:hanging="360"/>
        <w:textAlignment w:val="baseline"/>
        <w:rPr>
          <w:rFonts w:ascii="Cambria" w:hAnsi="Cambria"/>
          <w:color w:val="000000"/>
          <w:sz w:val="26"/>
          <w:szCs w:val="26"/>
        </w:rPr>
      </w:pPr>
      <w:r>
        <w:rPr>
          <w:rFonts w:ascii="Cambria" w:hAnsi="Cambria"/>
          <w:color w:val="000000"/>
          <w:sz w:val="26"/>
          <w:szCs w:val="26"/>
        </w:rPr>
        <w:t>To all believers (v. 6)</w:t>
      </w:r>
    </w:p>
    <w:p w14:paraId="22E65798" w14:textId="77777777" w:rsidR="00BE3461" w:rsidRDefault="00BE3461" w:rsidP="00BE3461"/>
    <w:p w14:paraId="79BB31DD" w14:textId="77777777" w:rsidR="00BE3461" w:rsidRDefault="00BE3461" w:rsidP="00BE3461">
      <w:pPr>
        <w:pStyle w:val="NormalWeb"/>
        <w:spacing w:before="0" w:beforeAutospacing="0" w:after="0" w:afterAutospacing="0"/>
      </w:pPr>
      <w:r>
        <w:rPr>
          <w:rFonts w:ascii="Cambria" w:hAnsi="Cambria"/>
          <w:color w:val="000000"/>
          <w:sz w:val="26"/>
          <w:szCs w:val="26"/>
        </w:rPr>
        <w:t>“Blessed and holy is the one who shares in the first resurrection. Over such the second death has no power, but they will be priests of God and of Christ, and they will reign with him for a thousand years.” Revelation 20:6</w:t>
      </w:r>
    </w:p>
    <w:p w14:paraId="1D74EEB6" w14:textId="77777777" w:rsidR="00BE3461" w:rsidRDefault="00BE3461" w:rsidP="00BE3461"/>
    <w:p w14:paraId="29F686AC" w14:textId="77777777" w:rsidR="00BE3461" w:rsidRDefault="00BE3461" w:rsidP="00BE3461">
      <w:pPr>
        <w:pStyle w:val="NormalWeb"/>
        <w:numPr>
          <w:ilvl w:val="0"/>
          <w:numId w:val="8"/>
        </w:numPr>
        <w:spacing w:before="0" w:beforeAutospacing="0" w:after="0" w:afterAutospacing="0"/>
        <w:textAlignment w:val="baseline"/>
        <w:rPr>
          <w:rFonts w:ascii="Cambria" w:hAnsi="Cambria"/>
          <w:color w:val="000000"/>
          <w:sz w:val="26"/>
          <w:szCs w:val="26"/>
        </w:rPr>
      </w:pPr>
      <w:r>
        <w:rPr>
          <w:rFonts w:ascii="Cambria" w:hAnsi="Cambria"/>
          <w:color w:val="000000"/>
          <w:sz w:val="26"/>
          <w:szCs w:val="26"/>
        </w:rPr>
        <w:t xml:space="preserve">God’s </w:t>
      </w:r>
      <w:r>
        <w:rPr>
          <w:rFonts w:ascii="Cambria" w:hAnsi="Cambria"/>
          <w:b/>
          <w:bCs/>
          <w:color w:val="000000"/>
          <w:sz w:val="26"/>
          <w:szCs w:val="26"/>
        </w:rPr>
        <w:t>Justice</w:t>
      </w:r>
      <w:r>
        <w:rPr>
          <w:rFonts w:ascii="Cambria" w:hAnsi="Cambria"/>
          <w:color w:val="000000"/>
          <w:sz w:val="26"/>
          <w:szCs w:val="26"/>
        </w:rPr>
        <w:t xml:space="preserve"> for everyone (v. 7-8, 11-15)</w:t>
      </w:r>
    </w:p>
    <w:p w14:paraId="7199440E" w14:textId="77777777" w:rsidR="00BE3461" w:rsidRDefault="00BE3461" w:rsidP="00BE3461"/>
    <w:p w14:paraId="1FD4C98B" w14:textId="77777777" w:rsidR="00BE3461" w:rsidRDefault="00BE3461" w:rsidP="00BE3461">
      <w:pPr>
        <w:pStyle w:val="NormalWeb"/>
        <w:spacing w:before="0" w:beforeAutospacing="0" w:after="0" w:afterAutospacing="0"/>
      </w:pPr>
      <w:r>
        <w:rPr>
          <w:rFonts w:ascii="Cambria" w:hAnsi="Cambria"/>
          <w:color w:val="000000"/>
          <w:sz w:val="26"/>
          <w:szCs w:val="26"/>
        </w:rPr>
        <w:t>“And I saw the dead, great and small, standing before the throne, and books were opened. Then another book was opened, which is the book of life. And the dead were judged by what was written in the books, according to what they had done.” Revelation 20:12</w:t>
      </w:r>
    </w:p>
    <w:p w14:paraId="4144A819" w14:textId="77777777" w:rsidR="00BE3461" w:rsidRDefault="00BE3461" w:rsidP="00BE3461"/>
    <w:p w14:paraId="01F18F51" w14:textId="77777777" w:rsidR="00BE3461" w:rsidRDefault="00BE3461" w:rsidP="00BE3461">
      <w:pPr>
        <w:pStyle w:val="NormalWeb"/>
        <w:spacing w:before="0" w:beforeAutospacing="0" w:after="0" w:afterAutospacing="0"/>
      </w:pPr>
      <w:r>
        <w:rPr>
          <w:rFonts w:ascii="Cambria" w:hAnsi="Cambria"/>
          <w:b/>
          <w:bCs/>
          <w:color w:val="000000"/>
          <w:sz w:val="26"/>
          <w:szCs w:val="26"/>
          <w:u w:val="single"/>
        </w:rPr>
        <w:t>Application</w:t>
      </w:r>
      <w:r>
        <w:rPr>
          <w:rFonts w:ascii="Cambria" w:hAnsi="Cambria"/>
          <w:b/>
          <w:bCs/>
          <w:color w:val="000000"/>
          <w:sz w:val="26"/>
          <w:szCs w:val="26"/>
        </w:rPr>
        <w:t>:</w:t>
      </w:r>
      <w:r>
        <w:rPr>
          <w:rFonts w:ascii="Cambria" w:hAnsi="Cambria"/>
          <w:color w:val="000000"/>
          <w:sz w:val="26"/>
          <w:szCs w:val="26"/>
        </w:rPr>
        <w:t> </w:t>
      </w:r>
    </w:p>
    <w:p w14:paraId="2B13CDCD" w14:textId="77777777" w:rsidR="00BE3461" w:rsidRDefault="00BE3461" w:rsidP="00BE3461">
      <w:pPr>
        <w:numPr>
          <w:ilvl w:val="0"/>
          <w:numId w:val="5"/>
        </w:numPr>
        <w:textAlignment w:val="baseline"/>
        <w:rPr>
          <w:rFonts w:ascii="Cambria" w:hAnsi="Cambria" w:cs="Times New Roman"/>
          <w:color w:val="000000"/>
          <w:sz w:val="26"/>
          <w:szCs w:val="26"/>
        </w:rPr>
      </w:pPr>
      <w:r>
        <w:rPr>
          <w:rFonts w:ascii="Cambria" w:hAnsi="Cambria" w:cs="Times New Roman"/>
          <w:b/>
          <w:bCs/>
          <w:color w:val="000000"/>
          <w:sz w:val="26"/>
          <w:szCs w:val="26"/>
        </w:rPr>
        <w:t>Trust</w:t>
      </w:r>
      <w:r>
        <w:rPr>
          <w:rFonts w:ascii="Cambria" w:hAnsi="Cambria" w:cs="Times New Roman"/>
          <w:color w:val="000000"/>
          <w:sz w:val="26"/>
          <w:szCs w:val="26"/>
        </w:rPr>
        <w:t xml:space="preserve"> in the Lord with all your heart (Prov. 3:5-6)</w:t>
      </w:r>
    </w:p>
    <w:p w14:paraId="31CAEDDE" w14:textId="77777777" w:rsidR="00BE3461" w:rsidRDefault="00BE3461" w:rsidP="00BE3461">
      <w:pPr>
        <w:numPr>
          <w:ilvl w:val="0"/>
          <w:numId w:val="5"/>
        </w:numPr>
        <w:textAlignment w:val="baseline"/>
        <w:rPr>
          <w:rFonts w:ascii="Cambria" w:hAnsi="Cambria" w:cs="Times New Roman"/>
          <w:color w:val="000000"/>
          <w:sz w:val="26"/>
          <w:szCs w:val="26"/>
        </w:rPr>
      </w:pPr>
      <w:r>
        <w:rPr>
          <w:rFonts w:ascii="Cambria" w:hAnsi="Cambria" w:cs="Times New Roman"/>
          <w:b/>
          <w:bCs/>
          <w:color w:val="000000"/>
          <w:sz w:val="26"/>
          <w:szCs w:val="26"/>
        </w:rPr>
        <w:t>Stand firm</w:t>
      </w:r>
      <w:r>
        <w:rPr>
          <w:rFonts w:ascii="Cambria" w:hAnsi="Cambria" w:cs="Times New Roman"/>
          <w:color w:val="000000"/>
          <w:sz w:val="26"/>
          <w:szCs w:val="26"/>
        </w:rPr>
        <w:t xml:space="preserve"> to the end (Eph. 6:10-18)</w:t>
      </w:r>
    </w:p>
    <w:p w14:paraId="51143790" w14:textId="77777777" w:rsidR="00BE3461" w:rsidRDefault="00BE3461" w:rsidP="00BE3461"/>
    <w:p w14:paraId="0FA467F5" w14:textId="77777777" w:rsidR="00BE3461" w:rsidRDefault="00BE3461" w:rsidP="00BE3461">
      <w:pPr>
        <w:pStyle w:val="NormalWeb"/>
        <w:spacing w:before="0" w:beforeAutospacing="0" w:after="0" w:afterAutospacing="0"/>
      </w:pPr>
      <w:r>
        <w:rPr>
          <w:rFonts w:ascii="Cambria" w:hAnsi="Cambria"/>
          <w:color w:val="000000"/>
          <w:sz w:val="26"/>
          <w:szCs w:val="26"/>
        </w:rPr>
        <w:t>“Blessed is the man who remains steadfast under trial, for when he has stood the test he will receive the crown of life, which God has promised to those who love him.” James 1:12</w:t>
      </w:r>
    </w:p>
    <w:p w14:paraId="650BB8CF" w14:textId="77777777" w:rsidR="00653088" w:rsidRDefault="00653088"/>
    <w:sectPr w:rsidR="00653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066F"/>
    <w:multiLevelType w:val="multilevel"/>
    <w:tmpl w:val="1F3A346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13F2B42"/>
    <w:multiLevelType w:val="multilevel"/>
    <w:tmpl w:val="5EF8C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0A23E6"/>
    <w:multiLevelType w:val="multilevel"/>
    <w:tmpl w:val="BB3A120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5EA2300"/>
    <w:multiLevelType w:val="multilevel"/>
    <w:tmpl w:val="65D2C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8844FE2"/>
    <w:multiLevelType w:val="multilevel"/>
    <w:tmpl w:val="1F3A346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C925B44"/>
    <w:multiLevelType w:val="multilevel"/>
    <w:tmpl w:val="65D2C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8A700F0"/>
    <w:multiLevelType w:val="multilevel"/>
    <w:tmpl w:val="BB3A120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2"/>
    <w:lvlOverride w:ilvl="0">
      <w:lvl w:ilvl="0">
        <w:start w:val="2"/>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2"/>
        <w:numFmt w:val="decimal"/>
        <w:lvlText w:val="%1."/>
        <w:lvlJc w:val="left"/>
        <w:pPr>
          <w:ind w:left="0" w:firstLine="0"/>
        </w:pPr>
      </w:lvl>
    </w:lvlOverride>
    <w:lvlOverride w:ilvl="1">
      <w:lvl w:ilvl="1">
        <w:start w:val="1"/>
        <w:numFmt w:val="lowerLetter"/>
        <w:lvlText w:val="%2."/>
        <w:lvlJc w:val="left"/>
        <w:pPr>
          <w:ind w:left="0" w:firstLine="0"/>
        </w:pPr>
      </w:lvl>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start w:val="3"/>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lvlOverride w:ilvl="3"/>
    <w:lvlOverride w:ilvl="4"/>
    <w:lvlOverride w:ilvl="5"/>
    <w:lvlOverride w:ilvl="6"/>
    <w:lvlOverride w:ilvl="7"/>
    <w:lvlOverride w:ilvl="8"/>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D2"/>
    <w:rsid w:val="001E4B87"/>
    <w:rsid w:val="003F74F7"/>
    <w:rsid w:val="00653088"/>
    <w:rsid w:val="00BE3461"/>
    <w:rsid w:val="00E81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F01DD"/>
  <w15:chartTrackingRefBased/>
  <w15:docId w15:val="{162D38F6-F8D1-462F-ACE5-7711D2EB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9D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19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76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3</cp:revision>
  <dcterms:created xsi:type="dcterms:W3CDTF">2021-11-22T10:43:00Z</dcterms:created>
  <dcterms:modified xsi:type="dcterms:W3CDTF">2021-11-22T10:50:00Z</dcterms:modified>
</cp:coreProperties>
</file>