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3877" w14:textId="77777777" w:rsidR="00EB2F9E" w:rsidRPr="00E31316" w:rsidRDefault="00EB2F9E" w:rsidP="00EB2F9E">
      <w:pPr>
        <w:pStyle w:val="NormalWeb"/>
        <w:spacing w:before="0" w:beforeAutospacing="0" w:after="0" w:afterAutospacing="0"/>
        <w:jc w:val="center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b/>
          <w:bCs/>
          <w:color w:val="000000"/>
          <w:sz w:val="28"/>
          <w:szCs w:val="28"/>
        </w:rPr>
        <w:t>Fearless Witnesses</w:t>
      </w:r>
    </w:p>
    <w:p w14:paraId="5891FFF3" w14:textId="77777777" w:rsidR="00EB2F9E" w:rsidRPr="00E31316" w:rsidRDefault="00EB2F9E" w:rsidP="00EB2F9E">
      <w:pPr>
        <w:pStyle w:val="NormalWeb"/>
        <w:spacing w:before="0" w:beforeAutospacing="0" w:after="0" w:afterAutospacing="0"/>
        <w:jc w:val="center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</w:rPr>
        <w:t>Isaiah 43:1-12</w:t>
      </w:r>
    </w:p>
    <w:p w14:paraId="7414FB7E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64011864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“But now thus says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, he who created you, O Jacob, he who formed you, O Israel: ‘Fear not, for I have redeemed you; I have called you by name, you are mine. When you pass through the waters, I will be with you; and through the rivers, they shall not overwhelm you; when you walk through fire you shall not be burned, and the flame shall not consume you. For I am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 your God, the Holy One of Israel, your Savior.’” Isaiah 43:1-3</w:t>
      </w:r>
    </w:p>
    <w:p w14:paraId="1911ABD7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55FA2614" w14:textId="7F858824" w:rsidR="00EB2F9E" w:rsidRPr="00EB2F9E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b/>
          <w:bCs/>
          <w:color w:val="000000"/>
          <w:sz w:val="28"/>
          <w:szCs w:val="28"/>
        </w:rPr>
        <w:t xml:space="preserve">Why not to </w:t>
      </w:r>
      <w:r w:rsidRPr="00EB2F9E">
        <w:rPr>
          <w:rFonts w:ascii="Avenir" w:hAnsi="Avenir"/>
          <w:b/>
          <w:bCs/>
          <w:color w:val="000000"/>
          <w:sz w:val="28"/>
          <w:szCs w:val="28"/>
        </w:rPr>
        <w:t>F</w:t>
      </w:r>
      <w:r>
        <w:rPr>
          <w:rFonts w:ascii="Avenir" w:hAnsi="Avenir"/>
          <w:b/>
          <w:bCs/>
          <w:color w:val="000000"/>
          <w:sz w:val="28"/>
          <w:szCs w:val="28"/>
        </w:rPr>
        <w:t>_______</w:t>
      </w:r>
      <w:r w:rsidRPr="00EB2F9E">
        <w:rPr>
          <w:rFonts w:ascii="Avenir" w:hAnsi="Avenir"/>
          <w:b/>
          <w:bCs/>
          <w:color w:val="000000"/>
          <w:sz w:val="28"/>
          <w:szCs w:val="28"/>
        </w:rPr>
        <w:t>:</w:t>
      </w:r>
    </w:p>
    <w:p w14:paraId="7893B856" w14:textId="534BC601" w:rsidR="00EB2F9E" w:rsidRPr="00EB2F9E" w:rsidRDefault="00EB2F9E" w:rsidP="00EB2F9E">
      <w:pPr>
        <w:numPr>
          <w:ilvl w:val="0"/>
          <w:numId w:val="4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C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you for His glory (v. 1, 7)</w:t>
      </w:r>
    </w:p>
    <w:p w14:paraId="5613AABC" w14:textId="0FAF9071" w:rsidR="00EB2F9E" w:rsidRPr="00EB2F9E" w:rsidRDefault="00EB2F9E" w:rsidP="00EB2F9E">
      <w:pPr>
        <w:numPr>
          <w:ilvl w:val="0"/>
          <w:numId w:val="4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S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you at His own expense (v. 1, 3-4)</w:t>
      </w:r>
    </w:p>
    <w:p w14:paraId="4B89D2ED" w14:textId="3367F1A3" w:rsidR="00EB2F9E" w:rsidRPr="00EB2F9E" w:rsidRDefault="00EB2F9E" w:rsidP="00EB2F9E">
      <w:pPr>
        <w:numPr>
          <w:ilvl w:val="0"/>
          <w:numId w:val="4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C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you to belong to Him (v. 1, 4)</w:t>
      </w:r>
    </w:p>
    <w:p w14:paraId="7601A77C" w14:textId="77777777" w:rsidR="00EB2F9E" w:rsidRDefault="00EB2F9E" w:rsidP="00EB2F9E">
      <w:pPr>
        <w:numPr>
          <w:ilvl w:val="0"/>
          <w:numId w:val="4"/>
        </w:numPr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will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P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you no matter what (v. 2, 5-6; Ex. 14:19-20; </w:t>
      </w:r>
    </w:p>
    <w:p w14:paraId="016DA5C5" w14:textId="5DA74B53" w:rsidR="00EB2F9E" w:rsidRPr="00EB2F9E" w:rsidRDefault="00EB2F9E" w:rsidP="00EB2F9E">
      <w:pPr>
        <w:ind w:left="720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>Dan. 3:17-18, 24-25) </w:t>
      </w:r>
    </w:p>
    <w:p w14:paraId="667D179C" w14:textId="77777777" w:rsidR="00EB2F9E" w:rsidRPr="00EB2F9E" w:rsidRDefault="00EB2F9E" w:rsidP="00EB2F9E">
      <w:pPr>
        <w:rPr>
          <w:rFonts w:ascii="Avenir" w:hAnsi="Avenir"/>
          <w:sz w:val="28"/>
          <w:szCs w:val="28"/>
        </w:rPr>
      </w:pPr>
    </w:p>
    <w:p w14:paraId="67FF997B" w14:textId="77777777" w:rsidR="00EB2F9E" w:rsidRPr="00EB2F9E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B2F9E">
        <w:rPr>
          <w:rFonts w:ascii="Avenir" w:hAnsi="Avenir"/>
          <w:b/>
          <w:bCs/>
          <w:color w:val="000000"/>
          <w:sz w:val="28"/>
          <w:szCs w:val="28"/>
        </w:rPr>
        <w:t>What to Share:</w:t>
      </w:r>
    </w:p>
    <w:p w14:paraId="53AFF8DF" w14:textId="663C07B0" w:rsidR="00EB2F9E" w:rsidRPr="00EB2F9E" w:rsidRDefault="00EB2F9E" w:rsidP="00EB2F9E">
      <w:pPr>
        <w:numPr>
          <w:ilvl w:val="0"/>
          <w:numId w:val="5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R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- His name is Jesus (v. 9-11)</w:t>
      </w:r>
    </w:p>
    <w:p w14:paraId="20EB6026" w14:textId="02E48399" w:rsidR="00EB2F9E" w:rsidRPr="00EB2F9E" w:rsidRDefault="00EB2F9E" w:rsidP="00EB2F9E">
      <w:pPr>
        <w:numPr>
          <w:ilvl w:val="0"/>
          <w:numId w:val="5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F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and powerful</w:t>
      </w:r>
    </w:p>
    <w:p w14:paraId="00D4632E" w14:textId="77777777" w:rsidR="00EB2F9E" w:rsidRPr="00EB2F9E" w:rsidRDefault="00EB2F9E" w:rsidP="00EB2F9E">
      <w:pPr>
        <w:numPr>
          <w:ilvl w:val="1"/>
          <w:numId w:val="6"/>
        </w:numPr>
        <w:spacing w:line="360" w:lineRule="auto"/>
        <w:ind w:hanging="270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>He predicted salvation and followed through (v. 12, 16, 19-20)</w:t>
      </w:r>
    </w:p>
    <w:p w14:paraId="6EED9939" w14:textId="17F7EAF7" w:rsidR="00EB2F9E" w:rsidRPr="00EB2F9E" w:rsidRDefault="00EB2F9E" w:rsidP="00EB2F9E">
      <w:pPr>
        <w:pStyle w:val="ListParagraph"/>
        <w:numPr>
          <w:ilvl w:val="0"/>
          <w:numId w:val="5"/>
        </w:numPr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</w:rPr>
        <w:t>W</w:t>
      </w:r>
      <w:r>
        <w:rPr>
          <w:rFonts w:ascii="Avenir" w:eastAsia="Times New Roman" w:hAnsi="Avenir"/>
          <w:b/>
          <w:bCs/>
          <w:color w:val="000000"/>
          <w:sz w:val="28"/>
          <w:szCs w:val="28"/>
        </w:rPr>
        <w:t>__________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of our worship and devotion (v. 21-24)</w:t>
      </w:r>
    </w:p>
    <w:p w14:paraId="2C1C24C8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4EBBE273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“Thus says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, who makes a way in the sea, a path in the mighty waters… Behold, I am doing a new thing; now it springs forth, do you not perceive it? I will make a way in the wilderness and rivers in the desert… for I give water in the wilderness, rivers in the desert,</w:t>
      </w:r>
    </w:p>
    <w:p w14:paraId="18EB2ECB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to give drink to my chosen people, the people whom I formed for myself</w:t>
      </w:r>
    </w:p>
    <w:p w14:paraId="116EF37F" w14:textId="77777777" w:rsidR="00EB2F9E" w:rsidRDefault="00EB2F9E" w:rsidP="00EB2F9E"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that they might declare my praise.” Isaiah 43:16,19-21</w:t>
      </w:r>
    </w:p>
    <w:p w14:paraId="78B45103" w14:textId="68800921" w:rsidR="00EB2F9E" w:rsidRDefault="00EB2F9E">
      <w:pPr>
        <w:spacing w:after="160" w:line="259" w:lineRule="auto"/>
      </w:pPr>
    </w:p>
    <w:p w14:paraId="13F08847" w14:textId="77777777" w:rsidR="00EB2F9E" w:rsidRPr="00E31316" w:rsidRDefault="00EB2F9E" w:rsidP="00EB2F9E">
      <w:pPr>
        <w:pStyle w:val="NormalWeb"/>
        <w:spacing w:before="0" w:beforeAutospacing="0" w:after="0" w:afterAutospacing="0"/>
        <w:jc w:val="center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b/>
          <w:bCs/>
          <w:color w:val="000000"/>
          <w:sz w:val="28"/>
          <w:szCs w:val="28"/>
        </w:rPr>
        <w:lastRenderedPageBreak/>
        <w:t>Fearless Witnesses</w:t>
      </w:r>
    </w:p>
    <w:p w14:paraId="0DA8D7B3" w14:textId="77777777" w:rsidR="00EB2F9E" w:rsidRPr="00E31316" w:rsidRDefault="00EB2F9E" w:rsidP="00EB2F9E">
      <w:pPr>
        <w:pStyle w:val="NormalWeb"/>
        <w:spacing w:before="0" w:beforeAutospacing="0" w:after="0" w:afterAutospacing="0"/>
        <w:jc w:val="center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</w:rPr>
        <w:t>Isaiah 43:1-12</w:t>
      </w:r>
    </w:p>
    <w:p w14:paraId="2167A195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1FAE8368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“But now thus says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, he who created you, O Jacob, he who formed you, O Israel: ‘Fear not, for I have redeemed you; I have called you by name, you are mine. When you pass through the waters, I will be with you; and through the rivers, they shall not overwhelm you; when you walk through fire you shall not be burned, and the flame shall not consume you. For I am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 your God, the Holy One of Israel, your Savior.’” Isaiah 43:1-3</w:t>
      </w:r>
    </w:p>
    <w:p w14:paraId="04F4020E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1FFF7B53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b/>
          <w:bCs/>
          <w:color w:val="000000"/>
          <w:sz w:val="28"/>
          <w:szCs w:val="28"/>
        </w:rPr>
        <w:t xml:space="preserve">Why not to </w:t>
      </w:r>
      <w:r w:rsidRPr="00E31316">
        <w:rPr>
          <w:rFonts w:ascii="Avenir" w:hAnsi="Avenir"/>
          <w:b/>
          <w:bCs/>
          <w:color w:val="000000"/>
          <w:sz w:val="28"/>
          <w:szCs w:val="28"/>
          <w:u w:val="single"/>
        </w:rPr>
        <w:t>Fear</w:t>
      </w:r>
      <w:r w:rsidRPr="00E31316">
        <w:rPr>
          <w:rFonts w:ascii="Avenir" w:hAnsi="Avenir"/>
          <w:b/>
          <w:bCs/>
          <w:color w:val="000000"/>
          <w:sz w:val="28"/>
          <w:szCs w:val="28"/>
        </w:rPr>
        <w:t>:</w:t>
      </w:r>
    </w:p>
    <w:p w14:paraId="272AE763" w14:textId="77777777" w:rsidR="00EB2F9E" w:rsidRPr="00E31316" w:rsidRDefault="00EB2F9E" w:rsidP="00EB2F9E">
      <w:pPr>
        <w:numPr>
          <w:ilvl w:val="0"/>
          <w:numId w:val="7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Created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you for His glory (v. 1, 7)</w:t>
      </w:r>
    </w:p>
    <w:p w14:paraId="33FB7857" w14:textId="77777777" w:rsidR="00EB2F9E" w:rsidRPr="00E31316" w:rsidRDefault="00EB2F9E" w:rsidP="00EB2F9E">
      <w:pPr>
        <w:numPr>
          <w:ilvl w:val="0"/>
          <w:numId w:val="7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Saved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you at His own expense (v. 1, 3-4)</w:t>
      </w:r>
    </w:p>
    <w:p w14:paraId="51445DFF" w14:textId="77777777" w:rsidR="00EB2F9E" w:rsidRPr="00E31316" w:rsidRDefault="00EB2F9E" w:rsidP="00EB2F9E">
      <w:pPr>
        <w:numPr>
          <w:ilvl w:val="0"/>
          <w:numId w:val="7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Called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you to belong to Him (v. 1, 4)</w:t>
      </w:r>
    </w:p>
    <w:p w14:paraId="46D6E8E9" w14:textId="77777777" w:rsidR="00EB2F9E" w:rsidRPr="00E31316" w:rsidRDefault="00EB2F9E" w:rsidP="00EB2F9E">
      <w:pPr>
        <w:numPr>
          <w:ilvl w:val="0"/>
          <w:numId w:val="7"/>
        </w:numPr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will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Protect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you no matter what (v. 2, 5-6; Ex. 14:19-20; Dan. 3:17-18, 24-25) </w:t>
      </w:r>
    </w:p>
    <w:p w14:paraId="3DB2145A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73C39523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b/>
          <w:bCs/>
          <w:color w:val="000000"/>
          <w:sz w:val="28"/>
          <w:szCs w:val="28"/>
        </w:rPr>
        <w:t>What to Share:</w:t>
      </w:r>
    </w:p>
    <w:p w14:paraId="313D54C1" w14:textId="77777777" w:rsidR="00EB2F9E" w:rsidRPr="00E31316" w:rsidRDefault="00EB2F9E" w:rsidP="00EB2F9E">
      <w:pPr>
        <w:numPr>
          <w:ilvl w:val="0"/>
          <w:numId w:val="8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Real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- His name is Jesus (v. 9-11)</w:t>
      </w:r>
    </w:p>
    <w:p w14:paraId="18E93F77" w14:textId="77777777" w:rsidR="00EB2F9E" w:rsidRPr="00E31316" w:rsidRDefault="00EB2F9E" w:rsidP="00EB2F9E">
      <w:pPr>
        <w:numPr>
          <w:ilvl w:val="0"/>
          <w:numId w:val="8"/>
        </w:numPr>
        <w:spacing w:line="360" w:lineRule="auto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31316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Faithful</w:t>
      </w:r>
      <w:r w:rsidRPr="00E31316">
        <w:rPr>
          <w:rFonts w:ascii="Avenir" w:eastAsia="Times New Roman" w:hAnsi="Avenir"/>
          <w:color w:val="000000"/>
          <w:sz w:val="28"/>
          <w:szCs w:val="28"/>
        </w:rPr>
        <w:t xml:space="preserve"> and powerful</w:t>
      </w:r>
    </w:p>
    <w:p w14:paraId="4734796B" w14:textId="77777777" w:rsidR="00EB2F9E" w:rsidRPr="00E31316" w:rsidRDefault="00EB2F9E" w:rsidP="00EB2F9E">
      <w:pPr>
        <w:numPr>
          <w:ilvl w:val="1"/>
          <w:numId w:val="6"/>
        </w:numPr>
        <w:spacing w:line="360" w:lineRule="auto"/>
        <w:ind w:hanging="270"/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31316">
        <w:rPr>
          <w:rFonts w:ascii="Avenir" w:eastAsia="Times New Roman" w:hAnsi="Avenir"/>
          <w:color w:val="000000"/>
          <w:sz w:val="28"/>
          <w:szCs w:val="28"/>
        </w:rPr>
        <w:t>He predicted salvation and followed through (v. 12, 16, 19-20)</w:t>
      </w:r>
    </w:p>
    <w:p w14:paraId="4322D8C2" w14:textId="482B611A" w:rsidR="00EB2F9E" w:rsidRPr="00EB2F9E" w:rsidRDefault="00EB2F9E" w:rsidP="00EB2F9E">
      <w:pPr>
        <w:pStyle w:val="ListParagraph"/>
        <w:numPr>
          <w:ilvl w:val="0"/>
          <w:numId w:val="8"/>
        </w:numPr>
        <w:textAlignment w:val="baseline"/>
        <w:rPr>
          <w:rFonts w:ascii="Avenir" w:eastAsia="Times New Roman" w:hAnsi="Avenir"/>
          <w:color w:val="000000"/>
          <w:sz w:val="28"/>
          <w:szCs w:val="28"/>
        </w:rPr>
      </w:pP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God is </w:t>
      </w:r>
      <w:r w:rsidRPr="00EB2F9E">
        <w:rPr>
          <w:rFonts w:ascii="Avenir" w:eastAsia="Times New Roman" w:hAnsi="Avenir"/>
          <w:b/>
          <w:bCs/>
          <w:color w:val="000000"/>
          <w:sz w:val="28"/>
          <w:szCs w:val="28"/>
          <w:u w:val="single"/>
        </w:rPr>
        <w:t>Worthy</w:t>
      </w:r>
      <w:r w:rsidRPr="00EB2F9E">
        <w:rPr>
          <w:rFonts w:ascii="Avenir" w:eastAsia="Times New Roman" w:hAnsi="Avenir"/>
          <w:color w:val="000000"/>
          <w:sz w:val="28"/>
          <w:szCs w:val="28"/>
        </w:rPr>
        <w:t xml:space="preserve"> of our worship and devotion (v. 21-24)</w:t>
      </w:r>
    </w:p>
    <w:p w14:paraId="2AE270FB" w14:textId="77777777" w:rsidR="00EB2F9E" w:rsidRPr="00E31316" w:rsidRDefault="00EB2F9E" w:rsidP="00EB2F9E">
      <w:pPr>
        <w:rPr>
          <w:rFonts w:ascii="Avenir" w:hAnsi="Avenir"/>
          <w:sz w:val="28"/>
          <w:szCs w:val="28"/>
        </w:rPr>
      </w:pPr>
    </w:p>
    <w:p w14:paraId="4C15133E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 xml:space="preserve">“Thus says the </w:t>
      </w:r>
      <w:r w:rsidRPr="00E31316">
        <w:rPr>
          <w:rFonts w:ascii="Avenir" w:hAnsi="Avenir"/>
          <w:smallCaps/>
          <w:color w:val="000000"/>
          <w:sz w:val="28"/>
          <w:szCs w:val="28"/>
          <w:shd w:val="clear" w:color="auto" w:fill="FFFFFF"/>
        </w:rPr>
        <w:t>Lord</w:t>
      </w: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, who makes a way in the sea, a path in the mighty waters… Behold, I am doing a new thing; now it springs forth, do you not perceive it? I will make a way in the wilderness and rivers in the desert… for I give water in the wilderness, rivers in the desert,</w:t>
      </w:r>
    </w:p>
    <w:p w14:paraId="5F9004FE" w14:textId="77777777" w:rsidR="00EB2F9E" w:rsidRPr="00E31316" w:rsidRDefault="00EB2F9E" w:rsidP="00EB2F9E">
      <w:pPr>
        <w:pStyle w:val="NormalWeb"/>
        <w:spacing w:before="0" w:beforeAutospacing="0" w:after="0" w:afterAutospacing="0"/>
        <w:rPr>
          <w:rFonts w:ascii="Avenir" w:hAnsi="Avenir"/>
          <w:sz w:val="28"/>
          <w:szCs w:val="28"/>
        </w:rPr>
      </w:pPr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to give drink to my chosen people, the people whom I formed for myself</w:t>
      </w:r>
    </w:p>
    <w:p w14:paraId="2B4FF607" w14:textId="331C6B73" w:rsidR="000C131C" w:rsidRDefault="00EB2F9E" w:rsidP="00EB2F9E">
      <w:r w:rsidRPr="00E31316">
        <w:rPr>
          <w:rFonts w:ascii="Avenir" w:hAnsi="Avenir"/>
          <w:color w:val="000000"/>
          <w:sz w:val="28"/>
          <w:szCs w:val="28"/>
          <w:shd w:val="clear" w:color="auto" w:fill="FFFFFF"/>
        </w:rPr>
        <w:t>that they might declare my praise.” Isaiah 43:16,19-21</w:t>
      </w:r>
    </w:p>
    <w:sectPr w:rsidR="000C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C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A77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24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17136"/>
    <w:multiLevelType w:val="hybridMultilevel"/>
    <w:tmpl w:val="22903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003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035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B1E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879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29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61914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 w16cid:durableId="1206330112">
    <w:abstractNumId w:val="6"/>
  </w:num>
  <w:num w:numId="5" w16cid:durableId="837765697">
    <w:abstractNumId w:val="0"/>
  </w:num>
  <w:num w:numId="6" w16cid:durableId="1115977937">
    <w:abstractNumId w:val="3"/>
  </w:num>
  <w:num w:numId="7" w16cid:durableId="1104571395">
    <w:abstractNumId w:val="2"/>
  </w:num>
  <w:num w:numId="8" w16cid:durableId="106340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16"/>
    <w:rsid w:val="000C131C"/>
    <w:rsid w:val="00E31316"/>
    <w:rsid w:val="00E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1D2A"/>
  <w15:chartTrackingRefBased/>
  <w15:docId w15:val="{E8A7DC5C-E3FF-4D56-9F7F-4D7A8C2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1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3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2023-04-24T16:06:00Z</dcterms:created>
  <dcterms:modified xsi:type="dcterms:W3CDTF">2023-04-24T16:58:00Z</dcterms:modified>
</cp:coreProperties>
</file>