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2FEE" w14:textId="377CD18A" w:rsidR="000C131C" w:rsidRPr="00542178" w:rsidRDefault="00456187" w:rsidP="00456187">
      <w:pPr>
        <w:spacing w:after="0" w:line="276" w:lineRule="auto"/>
        <w:jc w:val="center"/>
        <w:rPr>
          <w:rFonts w:cstheme="minorHAnsi"/>
          <w:sz w:val="28"/>
          <w:szCs w:val="28"/>
        </w:rPr>
      </w:pPr>
      <w:r w:rsidRPr="00542178">
        <w:rPr>
          <w:rFonts w:cstheme="minorHAnsi"/>
          <w:sz w:val="28"/>
          <w:szCs w:val="28"/>
        </w:rPr>
        <w:t>The Hero</w:t>
      </w:r>
    </w:p>
    <w:p w14:paraId="134D6D72" w14:textId="7E6FF800" w:rsidR="00456187" w:rsidRPr="00542178" w:rsidRDefault="00456187" w:rsidP="00456187">
      <w:pPr>
        <w:spacing w:after="0" w:line="276" w:lineRule="auto"/>
        <w:jc w:val="center"/>
        <w:rPr>
          <w:rFonts w:cstheme="minorHAnsi"/>
          <w:sz w:val="28"/>
          <w:szCs w:val="28"/>
        </w:rPr>
      </w:pPr>
      <w:r w:rsidRPr="00542178">
        <w:rPr>
          <w:rFonts w:cstheme="minorHAnsi"/>
          <w:sz w:val="28"/>
          <w:szCs w:val="28"/>
        </w:rPr>
        <w:t>Isaiah 9:1-7</w:t>
      </w:r>
    </w:p>
    <w:p w14:paraId="06DCB3D7" w14:textId="77777777" w:rsidR="00456187" w:rsidRPr="00542178" w:rsidRDefault="00456187" w:rsidP="00456187">
      <w:pPr>
        <w:spacing w:after="0" w:line="276" w:lineRule="auto"/>
        <w:jc w:val="center"/>
        <w:rPr>
          <w:rFonts w:cstheme="minorHAnsi"/>
          <w:sz w:val="28"/>
          <w:szCs w:val="28"/>
        </w:rPr>
      </w:pPr>
    </w:p>
    <w:p w14:paraId="254381B7" w14:textId="77777777" w:rsidR="00542178" w:rsidRPr="00542178" w:rsidRDefault="00542178" w:rsidP="00542178">
      <w:pPr>
        <w:pStyle w:val="NormalWeb"/>
        <w:spacing w:before="0" w:beforeAutospacing="0" w:after="0" w:afterAutospacing="0"/>
        <w:rPr>
          <w:rFonts w:asciiTheme="minorHAnsi" w:hAnsiTheme="minorHAnsi" w:cstheme="minorHAnsi"/>
          <w:color w:val="000000"/>
          <w:sz w:val="28"/>
          <w:szCs w:val="28"/>
        </w:rPr>
      </w:pPr>
      <w:r w:rsidRPr="00542178">
        <w:rPr>
          <w:rFonts w:asciiTheme="minorHAnsi" w:hAnsiTheme="minorHAnsi" w:cstheme="minorHAnsi"/>
          <w:color w:val="000000"/>
          <w:sz w:val="28"/>
          <w:szCs w:val="28"/>
        </w:rPr>
        <w:t>“Glory to God in the highest, and on earth peace among those with whom he is pleased.” Luke 2:14</w:t>
      </w:r>
    </w:p>
    <w:p w14:paraId="552777DA" w14:textId="77777777" w:rsidR="00542178" w:rsidRPr="00542178" w:rsidRDefault="00542178" w:rsidP="00542178">
      <w:pPr>
        <w:pStyle w:val="NormalWeb"/>
        <w:spacing w:before="0" w:beforeAutospacing="0" w:after="0" w:afterAutospacing="0"/>
        <w:rPr>
          <w:rFonts w:asciiTheme="minorHAnsi" w:hAnsiTheme="minorHAnsi" w:cstheme="minorHAnsi"/>
          <w:sz w:val="28"/>
          <w:szCs w:val="28"/>
        </w:rPr>
      </w:pPr>
    </w:p>
    <w:p w14:paraId="29D3FFE1" w14:textId="6F6629FF" w:rsidR="00542178" w:rsidRPr="00542178" w:rsidRDefault="00542178" w:rsidP="00622CC3">
      <w:pPr>
        <w:numPr>
          <w:ilvl w:val="0"/>
          <w:numId w:val="1"/>
        </w:numPr>
        <w:tabs>
          <w:tab w:val="clear" w:pos="720"/>
          <w:tab w:val="num" w:pos="450"/>
        </w:tabs>
        <w:spacing w:after="0" w:line="240" w:lineRule="auto"/>
        <w:ind w:hanging="540"/>
        <w:textAlignment w:val="baseline"/>
        <w:rPr>
          <w:rFonts w:cstheme="minorHAnsi"/>
          <w:color w:val="000000"/>
          <w:sz w:val="28"/>
          <w:szCs w:val="28"/>
        </w:rPr>
      </w:pPr>
      <w:r w:rsidRPr="00542178">
        <w:rPr>
          <w:rFonts w:cstheme="minorHAnsi"/>
          <w:color w:val="000000"/>
          <w:sz w:val="28"/>
          <w:szCs w:val="28"/>
        </w:rPr>
        <w:t xml:space="preserve">Our dual purpose: to </w:t>
      </w:r>
      <w:r w:rsidRPr="00542178">
        <w:rPr>
          <w:rFonts w:cstheme="minorHAnsi"/>
          <w:b/>
          <w:bCs/>
          <w:color w:val="000000"/>
          <w:sz w:val="28"/>
          <w:szCs w:val="28"/>
        </w:rPr>
        <w:t>G</w:t>
      </w:r>
      <w:r w:rsidR="008A4766">
        <w:rPr>
          <w:rFonts w:cstheme="minorHAnsi"/>
          <w:b/>
          <w:bCs/>
          <w:color w:val="000000"/>
          <w:sz w:val="28"/>
          <w:szCs w:val="28"/>
        </w:rPr>
        <w:t>___________</w:t>
      </w:r>
      <w:r w:rsidRPr="00542178">
        <w:rPr>
          <w:rFonts w:cstheme="minorHAnsi"/>
          <w:color w:val="000000"/>
          <w:sz w:val="28"/>
          <w:szCs w:val="28"/>
        </w:rPr>
        <w:t xml:space="preserve"> God and bring </w:t>
      </w:r>
      <w:r w:rsidRPr="00542178">
        <w:rPr>
          <w:rFonts w:cstheme="minorHAnsi"/>
          <w:b/>
          <w:bCs/>
          <w:color w:val="000000"/>
          <w:sz w:val="28"/>
          <w:szCs w:val="28"/>
        </w:rPr>
        <w:t>P</w:t>
      </w:r>
      <w:r w:rsidR="008A4766">
        <w:rPr>
          <w:rFonts w:cstheme="minorHAnsi"/>
          <w:b/>
          <w:bCs/>
          <w:color w:val="000000"/>
          <w:sz w:val="28"/>
          <w:szCs w:val="28"/>
        </w:rPr>
        <w:t>_________</w:t>
      </w:r>
      <w:r w:rsidRPr="00542178">
        <w:rPr>
          <w:rFonts w:cstheme="minorHAnsi"/>
          <w:color w:val="000000"/>
          <w:sz w:val="28"/>
          <w:szCs w:val="28"/>
        </w:rPr>
        <w:t xml:space="preserve"> to people. </w:t>
      </w:r>
    </w:p>
    <w:p w14:paraId="450C2FA2" w14:textId="77777777" w:rsidR="00542178" w:rsidRPr="00542178" w:rsidRDefault="00542178" w:rsidP="00542178">
      <w:pPr>
        <w:rPr>
          <w:rFonts w:cstheme="minorHAnsi"/>
          <w:sz w:val="28"/>
          <w:szCs w:val="28"/>
        </w:rPr>
      </w:pPr>
    </w:p>
    <w:p w14:paraId="7F8C2BF8" w14:textId="77777777" w:rsidR="00542178" w:rsidRPr="00542178" w:rsidRDefault="00542178" w:rsidP="00542178">
      <w:pPr>
        <w:pStyle w:val="NormalWeb"/>
        <w:spacing w:before="0" w:beforeAutospacing="0" w:after="0" w:afterAutospacing="0"/>
        <w:rPr>
          <w:rFonts w:asciiTheme="minorHAnsi" w:hAnsiTheme="minorHAnsi" w:cstheme="minorHAnsi"/>
          <w:b/>
          <w:bCs/>
          <w:color w:val="000000"/>
          <w:sz w:val="28"/>
          <w:szCs w:val="28"/>
        </w:rPr>
      </w:pPr>
      <w:r w:rsidRPr="00542178">
        <w:rPr>
          <w:rFonts w:asciiTheme="minorHAnsi" w:hAnsiTheme="minorHAnsi" w:cstheme="minorHAnsi"/>
          <w:b/>
          <w:bCs/>
          <w:color w:val="000000"/>
          <w:sz w:val="28"/>
          <w:szCs w:val="28"/>
        </w:rPr>
        <w:t>What Jesus Came to Do:</w:t>
      </w:r>
    </w:p>
    <w:p w14:paraId="064EB913" w14:textId="77777777" w:rsidR="00542178" w:rsidRPr="00542178" w:rsidRDefault="00542178" w:rsidP="00542178">
      <w:pPr>
        <w:pStyle w:val="NormalWeb"/>
        <w:spacing w:before="0" w:beforeAutospacing="0" w:after="0" w:afterAutospacing="0"/>
        <w:rPr>
          <w:rFonts w:asciiTheme="minorHAnsi" w:hAnsiTheme="minorHAnsi" w:cstheme="minorHAnsi"/>
          <w:sz w:val="28"/>
          <w:szCs w:val="28"/>
        </w:rPr>
      </w:pPr>
    </w:p>
    <w:p w14:paraId="3F7FCC4B" w14:textId="4F6E2F36" w:rsidR="00542178" w:rsidRPr="00542178" w:rsidRDefault="00542178" w:rsidP="00542178">
      <w:pPr>
        <w:numPr>
          <w:ilvl w:val="0"/>
          <w:numId w:val="2"/>
        </w:numPr>
        <w:spacing w:after="0" w:line="720" w:lineRule="auto"/>
        <w:textAlignment w:val="baseline"/>
        <w:rPr>
          <w:rFonts w:cstheme="minorHAnsi"/>
          <w:color w:val="000000"/>
          <w:sz w:val="28"/>
          <w:szCs w:val="28"/>
        </w:rPr>
      </w:pPr>
      <w:r w:rsidRPr="00542178">
        <w:rPr>
          <w:rFonts w:cstheme="minorHAnsi"/>
          <w:color w:val="000000"/>
          <w:sz w:val="28"/>
          <w:szCs w:val="28"/>
        </w:rPr>
        <w:t xml:space="preserve">Reveal the </w:t>
      </w:r>
      <w:r w:rsidRPr="00542178">
        <w:rPr>
          <w:rFonts w:cstheme="minorHAnsi"/>
          <w:b/>
          <w:bCs/>
          <w:color w:val="000000"/>
          <w:sz w:val="28"/>
          <w:szCs w:val="28"/>
        </w:rPr>
        <w:t>T</w:t>
      </w:r>
      <w:r w:rsidR="008A4766">
        <w:rPr>
          <w:rFonts w:cstheme="minorHAnsi"/>
          <w:b/>
          <w:bCs/>
          <w:color w:val="000000"/>
          <w:sz w:val="28"/>
          <w:szCs w:val="28"/>
        </w:rPr>
        <w:t>__________</w:t>
      </w:r>
      <w:r w:rsidRPr="00542178">
        <w:rPr>
          <w:rFonts w:cstheme="minorHAnsi"/>
          <w:color w:val="000000"/>
          <w:sz w:val="28"/>
          <w:szCs w:val="28"/>
        </w:rPr>
        <w:t xml:space="preserve"> about God (v. 1-3)</w:t>
      </w:r>
    </w:p>
    <w:p w14:paraId="24CD352F" w14:textId="7A7E6BC3" w:rsidR="00542178" w:rsidRPr="00542178" w:rsidRDefault="00542178" w:rsidP="00542178">
      <w:pPr>
        <w:numPr>
          <w:ilvl w:val="0"/>
          <w:numId w:val="2"/>
        </w:numPr>
        <w:spacing w:after="0" w:line="720" w:lineRule="auto"/>
        <w:textAlignment w:val="baseline"/>
        <w:rPr>
          <w:rFonts w:cstheme="minorHAnsi"/>
          <w:color w:val="000000"/>
          <w:sz w:val="28"/>
          <w:szCs w:val="28"/>
        </w:rPr>
      </w:pPr>
      <w:r w:rsidRPr="00542178">
        <w:rPr>
          <w:rFonts w:cstheme="minorHAnsi"/>
          <w:color w:val="000000"/>
          <w:sz w:val="28"/>
          <w:szCs w:val="28"/>
        </w:rPr>
        <w:t xml:space="preserve">Resist the </w:t>
      </w:r>
      <w:r w:rsidRPr="00542178">
        <w:rPr>
          <w:rFonts w:cstheme="minorHAnsi"/>
          <w:b/>
          <w:bCs/>
          <w:color w:val="000000"/>
          <w:sz w:val="28"/>
          <w:szCs w:val="28"/>
        </w:rPr>
        <w:t>E</w:t>
      </w:r>
      <w:r w:rsidR="008A4766">
        <w:rPr>
          <w:rFonts w:cstheme="minorHAnsi"/>
          <w:b/>
          <w:bCs/>
          <w:color w:val="000000"/>
          <w:sz w:val="28"/>
          <w:szCs w:val="28"/>
        </w:rPr>
        <w:t>______________</w:t>
      </w:r>
      <w:r w:rsidRPr="00542178">
        <w:rPr>
          <w:rFonts w:cstheme="minorHAnsi"/>
          <w:color w:val="000000"/>
          <w:sz w:val="28"/>
          <w:szCs w:val="28"/>
        </w:rPr>
        <w:t xml:space="preserve"> powers of evil (v. 4-6; 11:4-9)</w:t>
      </w:r>
    </w:p>
    <w:p w14:paraId="6F7E210A" w14:textId="24D3A2D2" w:rsidR="00542178" w:rsidRPr="00542178" w:rsidRDefault="00542178" w:rsidP="00542178">
      <w:pPr>
        <w:numPr>
          <w:ilvl w:val="0"/>
          <w:numId w:val="2"/>
        </w:numPr>
        <w:spacing w:after="0" w:line="720" w:lineRule="auto"/>
        <w:textAlignment w:val="baseline"/>
        <w:rPr>
          <w:rFonts w:cstheme="minorHAnsi"/>
          <w:color w:val="000000"/>
          <w:sz w:val="28"/>
          <w:szCs w:val="28"/>
        </w:rPr>
      </w:pPr>
      <w:r w:rsidRPr="00542178">
        <w:rPr>
          <w:rFonts w:cstheme="minorHAnsi"/>
          <w:color w:val="000000"/>
          <w:sz w:val="28"/>
          <w:szCs w:val="28"/>
        </w:rPr>
        <w:t xml:space="preserve">Renew the </w:t>
      </w:r>
      <w:r w:rsidRPr="00542178">
        <w:rPr>
          <w:rFonts w:cstheme="minorHAnsi"/>
          <w:b/>
          <w:bCs/>
          <w:color w:val="000000"/>
          <w:sz w:val="28"/>
          <w:szCs w:val="28"/>
        </w:rPr>
        <w:t>H</w:t>
      </w:r>
      <w:r w:rsidR="008A4766">
        <w:rPr>
          <w:rFonts w:cstheme="minorHAnsi"/>
          <w:b/>
          <w:bCs/>
          <w:color w:val="000000"/>
          <w:sz w:val="28"/>
          <w:szCs w:val="28"/>
        </w:rPr>
        <w:t>__________</w:t>
      </w:r>
      <w:r w:rsidRPr="00542178">
        <w:rPr>
          <w:rFonts w:cstheme="minorHAnsi"/>
          <w:color w:val="000000"/>
          <w:sz w:val="28"/>
          <w:szCs w:val="28"/>
        </w:rPr>
        <w:t xml:space="preserve"> of sinners (v. 6; 11:5; Jn. 13:34-35)</w:t>
      </w:r>
    </w:p>
    <w:p w14:paraId="54C67C16" w14:textId="597D7AE9" w:rsidR="00542178" w:rsidRPr="00542178" w:rsidRDefault="00542178" w:rsidP="00542178">
      <w:pPr>
        <w:numPr>
          <w:ilvl w:val="0"/>
          <w:numId w:val="2"/>
        </w:numPr>
        <w:spacing w:after="0" w:line="720" w:lineRule="auto"/>
        <w:textAlignment w:val="baseline"/>
        <w:rPr>
          <w:rFonts w:cstheme="minorHAnsi"/>
          <w:color w:val="000000"/>
          <w:sz w:val="28"/>
          <w:szCs w:val="28"/>
        </w:rPr>
      </w:pPr>
      <w:r w:rsidRPr="00542178">
        <w:rPr>
          <w:rFonts w:cstheme="minorHAnsi"/>
          <w:color w:val="000000"/>
          <w:sz w:val="28"/>
          <w:szCs w:val="28"/>
        </w:rPr>
        <w:t xml:space="preserve">Reunite the </w:t>
      </w:r>
      <w:r w:rsidRPr="00542178">
        <w:rPr>
          <w:rFonts w:cstheme="minorHAnsi"/>
          <w:b/>
          <w:bCs/>
          <w:color w:val="000000"/>
          <w:sz w:val="28"/>
          <w:szCs w:val="28"/>
        </w:rPr>
        <w:t>R</w:t>
      </w:r>
      <w:r w:rsidR="008A4766">
        <w:rPr>
          <w:rFonts w:cstheme="minorHAnsi"/>
          <w:b/>
          <w:bCs/>
          <w:color w:val="000000"/>
          <w:sz w:val="28"/>
          <w:szCs w:val="28"/>
        </w:rPr>
        <w:t>__________</w:t>
      </w:r>
      <w:r w:rsidRPr="00542178">
        <w:rPr>
          <w:rFonts w:cstheme="minorHAnsi"/>
          <w:color w:val="000000"/>
          <w:sz w:val="28"/>
          <w:szCs w:val="28"/>
        </w:rPr>
        <w:t xml:space="preserve"> of God’s people (11:11-12; Eph. 2:14-16)</w:t>
      </w:r>
    </w:p>
    <w:p w14:paraId="009E13E9" w14:textId="77777777" w:rsidR="008A4766" w:rsidRDefault="00542178" w:rsidP="008A4766">
      <w:pPr>
        <w:spacing w:after="0"/>
        <w:rPr>
          <w:rFonts w:cstheme="minorHAnsi"/>
          <w:color w:val="000000"/>
          <w:sz w:val="28"/>
          <w:szCs w:val="28"/>
        </w:rPr>
      </w:pPr>
      <w:r w:rsidRPr="00542178">
        <w:rPr>
          <w:rFonts w:cstheme="minorHAnsi"/>
          <w:sz w:val="28"/>
          <w:szCs w:val="28"/>
        </w:rPr>
        <w:br/>
      </w:r>
      <w:r w:rsidRPr="00542178">
        <w:rPr>
          <w:rFonts w:cstheme="minorHAnsi"/>
          <w:color w:val="000000"/>
          <w:sz w:val="28"/>
          <w:szCs w:val="28"/>
        </w:rPr>
        <w:t xml:space="preserve">“For to us a child is born, to us a son is given; and the government shall be upon his shoulder, and his name shall be called Wonderful Counselor, Mighty God, Everlasting Father, Prince of Peace. Of the increase of his government and of peace there will be no end, on the throne of David and over his kingdom, to establish it and to uphold it with justice and with righteousness from this time forth and forevermore. The zeal of the Lord of hosts will do this.” </w:t>
      </w:r>
    </w:p>
    <w:p w14:paraId="5D9330C8" w14:textId="3DE1203A" w:rsidR="00542178" w:rsidRPr="00542178" w:rsidRDefault="00542178" w:rsidP="008A4766">
      <w:pPr>
        <w:spacing w:after="0"/>
        <w:rPr>
          <w:rFonts w:cstheme="minorHAnsi"/>
          <w:sz w:val="28"/>
          <w:szCs w:val="28"/>
        </w:rPr>
      </w:pPr>
      <w:r w:rsidRPr="00542178">
        <w:rPr>
          <w:rFonts w:cstheme="minorHAnsi"/>
          <w:color w:val="000000"/>
          <w:sz w:val="28"/>
          <w:szCs w:val="28"/>
        </w:rPr>
        <w:t>Isaiah 9:6-7</w:t>
      </w:r>
    </w:p>
    <w:p w14:paraId="06A085FA" w14:textId="7829DA44" w:rsidR="008A4766" w:rsidRDefault="008A4766">
      <w:pPr>
        <w:rPr>
          <w:sz w:val="24"/>
          <w:szCs w:val="24"/>
        </w:rPr>
      </w:pPr>
      <w:r>
        <w:rPr>
          <w:sz w:val="24"/>
          <w:szCs w:val="24"/>
        </w:rPr>
        <w:br w:type="page"/>
      </w:r>
    </w:p>
    <w:p w14:paraId="45B8B06A" w14:textId="77777777" w:rsidR="008A4766" w:rsidRPr="00542178" w:rsidRDefault="008A4766" w:rsidP="008A4766">
      <w:pPr>
        <w:spacing w:after="0" w:line="276" w:lineRule="auto"/>
        <w:jc w:val="center"/>
        <w:rPr>
          <w:rFonts w:cstheme="minorHAnsi"/>
          <w:sz w:val="28"/>
          <w:szCs w:val="28"/>
        </w:rPr>
      </w:pPr>
      <w:r w:rsidRPr="00542178">
        <w:rPr>
          <w:rFonts w:cstheme="minorHAnsi"/>
          <w:sz w:val="28"/>
          <w:szCs w:val="28"/>
        </w:rPr>
        <w:lastRenderedPageBreak/>
        <w:t>The Hero</w:t>
      </w:r>
    </w:p>
    <w:p w14:paraId="5954AA8C" w14:textId="77777777" w:rsidR="008A4766" w:rsidRPr="00542178" w:rsidRDefault="008A4766" w:rsidP="008A4766">
      <w:pPr>
        <w:spacing w:after="0" w:line="276" w:lineRule="auto"/>
        <w:jc w:val="center"/>
        <w:rPr>
          <w:rFonts w:cstheme="minorHAnsi"/>
          <w:sz w:val="28"/>
          <w:szCs w:val="28"/>
        </w:rPr>
      </w:pPr>
      <w:r w:rsidRPr="00542178">
        <w:rPr>
          <w:rFonts w:cstheme="minorHAnsi"/>
          <w:sz w:val="28"/>
          <w:szCs w:val="28"/>
        </w:rPr>
        <w:t>Isaiah 9:1-7</w:t>
      </w:r>
    </w:p>
    <w:p w14:paraId="201FA71C" w14:textId="77777777" w:rsidR="008A4766" w:rsidRPr="00542178" w:rsidRDefault="008A4766" w:rsidP="008A4766">
      <w:pPr>
        <w:spacing w:after="0" w:line="276" w:lineRule="auto"/>
        <w:jc w:val="center"/>
        <w:rPr>
          <w:rFonts w:cstheme="minorHAnsi"/>
          <w:sz w:val="28"/>
          <w:szCs w:val="28"/>
        </w:rPr>
      </w:pPr>
    </w:p>
    <w:p w14:paraId="795AA660" w14:textId="77777777" w:rsidR="008A4766" w:rsidRPr="00542178" w:rsidRDefault="008A4766" w:rsidP="008A4766">
      <w:pPr>
        <w:pStyle w:val="NormalWeb"/>
        <w:spacing w:before="0" w:beforeAutospacing="0" w:after="0" w:afterAutospacing="0"/>
        <w:rPr>
          <w:rFonts w:asciiTheme="minorHAnsi" w:hAnsiTheme="minorHAnsi" w:cstheme="minorHAnsi"/>
          <w:color w:val="000000"/>
          <w:sz w:val="28"/>
          <w:szCs w:val="28"/>
        </w:rPr>
      </w:pPr>
      <w:r w:rsidRPr="00542178">
        <w:rPr>
          <w:rFonts w:asciiTheme="minorHAnsi" w:hAnsiTheme="minorHAnsi" w:cstheme="minorHAnsi"/>
          <w:color w:val="000000"/>
          <w:sz w:val="28"/>
          <w:szCs w:val="28"/>
        </w:rPr>
        <w:t>“Glory to God in the highest, and on earth peace among those with whom he is pleased.” Luke 2:14</w:t>
      </w:r>
    </w:p>
    <w:p w14:paraId="25AD9C79" w14:textId="77777777" w:rsidR="008A4766" w:rsidRPr="00542178" w:rsidRDefault="008A4766" w:rsidP="008A4766">
      <w:pPr>
        <w:pStyle w:val="NormalWeb"/>
        <w:spacing w:before="0" w:beforeAutospacing="0" w:after="0" w:afterAutospacing="0"/>
        <w:rPr>
          <w:rFonts w:asciiTheme="minorHAnsi" w:hAnsiTheme="minorHAnsi" w:cstheme="minorHAnsi"/>
          <w:sz w:val="28"/>
          <w:szCs w:val="28"/>
        </w:rPr>
      </w:pPr>
    </w:p>
    <w:p w14:paraId="1058A181" w14:textId="77777777" w:rsidR="008A4766" w:rsidRPr="00542178" w:rsidRDefault="008A4766" w:rsidP="008A4766">
      <w:pPr>
        <w:numPr>
          <w:ilvl w:val="0"/>
          <w:numId w:val="1"/>
        </w:numPr>
        <w:spacing w:after="0" w:line="240" w:lineRule="auto"/>
        <w:textAlignment w:val="baseline"/>
        <w:rPr>
          <w:rFonts w:cstheme="minorHAnsi"/>
          <w:color w:val="000000"/>
          <w:sz w:val="28"/>
          <w:szCs w:val="28"/>
        </w:rPr>
      </w:pPr>
      <w:r w:rsidRPr="00542178">
        <w:rPr>
          <w:rFonts w:cstheme="minorHAnsi"/>
          <w:color w:val="000000"/>
          <w:sz w:val="28"/>
          <w:szCs w:val="28"/>
        </w:rPr>
        <w:t xml:space="preserve">Our dual purpose: to </w:t>
      </w:r>
      <w:r w:rsidRPr="00542178">
        <w:rPr>
          <w:rFonts w:cstheme="minorHAnsi"/>
          <w:b/>
          <w:bCs/>
          <w:color w:val="000000"/>
          <w:sz w:val="28"/>
          <w:szCs w:val="28"/>
        </w:rPr>
        <w:t>Glorify</w:t>
      </w:r>
      <w:r w:rsidRPr="00542178">
        <w:rPr>
          <w:rFonts w:cstheme="minorHAnsi"/>
          <w:color w:val="000000"/>
          <w:sz w:val="28"/>
          <w:szCs w:val="28"/>
        </w:rPr>
        <w:t xml:space="preserve"> God and bring </w:t>
      </w:r>
      <w:r w:rsidRPr="00542178">
        <w:rPr>
          <w:rFonts w:cstheme="minorHAnsi"/>
          <w:b/>
          <w:bCs/>
          <w:color w:val="000000"/>
          <w:sz w:val="28"/>
          <w:szCs w:val="28"/>
        </w:rPr>
        <w:t>Peace</w:t>
      </w:r>
      <w:r w:rsidRPr="00542178">
        <w:rPr>
          <w:rFonts w:cstheme="minorHAnsi"/>
          <w:color w:val="000000"/>
          <w:sz w:val="28"/>
          <w:szCs w:val="28"/>
        </w:rPr>
        <w:t xml:space="preserve"> to people. </w:t>
      </w:r>
    </w:p>
    <w:p w14:paraId="333899A5" w14:textId="77777777" w:rsidR="008A4766" w:rsidRPr="00542178" w:rsidRDefault="008A4766" w:rsidP="008A4766">
      <w:pPr>
        <w:rPr>
          <w:rFonts w:cstheme="minorHAnsi"/>
          <w:sz w:val="28"/>
          <w:szCs w:val="28"/>
        </w:rPr>
      </w:pPr>
    </w:p>
    <w:p w14:paraId="1D6B293C" w14:textId="77777777" w:rsidR="008A4766" w:rsidRPr="00542178" w:rsidRDefault="008A4766" w:rsidP="008A4766">
      <w:pPr>
        <w:pStyle w:val="NormalWeb"/>
        <w:spacing w:before="0" w:beforeAutospacing="0" w:after="0" w:afterAutospacing="0"/>
        <w:rPr>
          <w:rFonts w:asciiTheme="minorHAnsi" w:hAnsiTheme="minorHAnsi" w:cstheme="minorHAnsi"/>
          <w:b/>
          <w:bCs/>
          <w:color w:val="000000"/>
          <w:sz w:val="28"/>
          <w:szCs w:val="28"/>
        </w:rPr>
      </w:pPr>
      <w:r w:rsidRPr="00542178">
        <w:rPr>
          <w:rFonts w:asciiTheme="minorHAnsi" w:hAnsiTheme="minorHAnsi" w:cstheme="minorHAnsi"/>
          <w:b/>
          <w:bCs/>
          <w:color w:val="000000"/>
          <w:sz w:val="28"/>
          <w:szCs w:val="28"/>
        </w:rPr>
        <w:t>What Jesus Came to Do:</w:t>
      </w:r>
    </w:p>
    <w:p w14:paraId="3319918E" w14:textId="77777777" w:rsidR="008A4766" w:rsidRPr="00542178" w:rsidRDefault="008A4766" w:rsidP="008A4766">
      <w:pPr>
        <w:pStyle w:val="NormalWeb"/>
        <w:spacing w:before="0" w:beforeAutospacing="0" w:after="0" w:afterAutospacing="0"/>
        <w:rPr>
          <w:rFonts w:asciiTheme="minorHAnsi" w:hAnsiTheme="minorHAnsi" w:cstheme="minorHAnsi"/>
          <w:sz w:val="28"/>
          <w:szCs w:val="28"/>
        </w:rPr>
      </w:pPr>
    </w:p>
    <w:p w14:paraId="76F1B53F" w14:textId="77777777" w:rsidR="008A4766" w:rsidRPr="00542178" w:rsidRDefault="008A4766" w:rsidP="008A4766">
      <w:pPr>
        <w:numPr>
          <w:ilvl w:val="0"/>
          <w:numId w:val="3"/>
        </w:numPr>
        <w:spacing w:after="0" w:line="720" w:lineRule="auto"/>
        <w:textAlignment w:val="baseline"/>
        <w:rPr>
          <w:rFonts w:cstheme="minorHAnsi"/>
          <w:color w:val="000000"/>
          <w:sz w:val="28"/>
          <w:szCs w:val="28"/>
        </w:rPr>
      </w:pPr>
      <w:r w:rsidRPr="00542178">
        <w:rPr>
          <w:rFonts w:cstheme="minorHAnsi"/>
          <w:color w:val="000000"/>
          <w:sz w:val="28"/>
          <w:szCs w:val="28"/>
        </w:rPr>
        <w:t xml:space="preserve">Reveal the </w:t>
      </w:r>
      <w:r w:rsidRPr="00542178">
        <w:rPr>
          <w:rFonts w:cstheme="minorHAnsi"/>
          <w:b/>
          <w:bCs/>
          <w:color w:val="000000"/>
          <w:sz w:val="28"/>
          <w:szCs w:val="28"/>
        </w:rPr>
        <w:t>Truth</w:t>
      </w:r>
      <w:r w:rsidRPr="00542178">
        <w:rPr>
          <w:rFonts w:cstheme="minorHAnsi"/>
          <w:color w:val="000000"/>
          <w:sz w:val="28"/>
          <w:szCs w:val="28"/>
        </w:rPr>
        <w:t xml:space="preserve"> about God (v. 1-3)</w:t>
      </w:r>
    </w:p>
    <w:p w14:paraId="31C328B9" w14:textId="77777777" w:rsidR="008A4766" w:rsidRPr="00542178" w:rsidRDefault="008A4766" w:rsidP="008A4766">
      <w:pPr>
        <w:numPr>
          <w:ilvl w:val="0"/>
          <w:numId w:val="3"/>
        </w:numPr>
        <w:spacing w:after="0" w:line="720" w:lineRule="auto"/>
        <w:textAlignment w:val="baseline"/>
        <w:rPr>
          <w:rFonts w:cstheme="minorHAnsi"/>
          <w:color w:val="000000"/>
          <w:sz w:val="28"/>
          <w:szCs w:val="28"/>
        </w:rPr>
      </w:pPr>
      <w:r w:rsidRPr="00542178">
        <w:rPr>
          <w:rFonts w:cstheme="minorHAnsi"/>
          <w:color w:val="000000"/>
          <w:sz w:val="28"/>
          <w:szCs w:val="28"/>
        </w:rPr>
        <w:t xml:space="preserve">Resist the </w:t>
      </w:r>
      <w:r w:rsidRPr="00542178">
        <w:rPr>
          <w:rFonts w:cstheme="minorHAnsi"/>
          <w:b/>
          <w:bCs/>
          <w:color w:val="000000"/>
          <w:sz w:val="28"/>
          <w:szCs w:val="28"/>
        </w:rPr>
        <w:t>Enslaving</w:t>
      </w:r>
      <w:r w:rsidRPr="00542178">
        <w:rPr>
          <w:rFonts w:cstheme="minorHAnsi"/>
          <w:color w:val="000000"/>
          <w:sz w:val="28"/>
          <w:szCs w:val="28"/>
        </w:rPr>
        <w:t xml:space="preserve"> powers of evil (v. 4-6; 11:4-9)</w:t>
      </w:r>
    </w:p>
    <w:p w14:paraId="26FE1E58" w14:textId="77777777" w:rsidR="008A4766" w:rsidRPr="00542178" w:rsidRDefault="008A4766" w:rsidP="008A4766">
      <w:pPr>
        <w:numPr>
          <w:ilvl w:val="0"/>
          <w:numId w:val="3"/>
        </w:numPr>
        <w:spacing w:after="0" w:line="720" w:lineRule="auto"/>
        <w:textAlignment w:val="baseline"/>
        <w:rPr>
          <w:rFonts w:cstheme="minorHAnsi"/>
          <w:color w:val="000000"/>
          <w:sz w:val="28"/>
          <w:szCs w:val="28"/>
        </w:rPr>
      </w:pPr>
      <w:r w:rsidRPr="00542178">
        <w:rPr>
          <w:rFonts w:cstheme="minorHAnsi"/>
          <w:color w:val="000000"/>
          <w:sz w:val="28"/>
          <w:szCs w:val="28"/>
        </w:rPr>
        <w:t xml:space="preserve">Renew the </w:t>
      </w:r>
      <w:r w:rsidRPr="00542178">
        <w:rPr>
          <w:rFonts w:cstheme="minorHAnsi"/>
          <w:b/>
          <w:bCs/>
          <w:color w:val="000000"/>
          <w:sz w:val="28"/>
          <w:szCs w:val="28"/>
        </w:rPr>
        <w:t>Hearts</w:t>
      </w:r>
      <w:r w:rsidRPr="00542178">
        <w:rPr>
          <w:rFonts w:cstheme="minorHAnsi"/>
          <w:color w:val="000000"/>
          <w:sz w:val="28"/>
          <w:szCs w:val="28"/>
        </w:rPr>
        <w:t xml:space="preserve"> of sinners (v. 6; 11:5; Jn. 13:34-35)</w:t>
      </w:r>
    </w:p>
    <w:p w14:paraId="7DDEE756" w14:textId="77777777" w:rsidR="008A4766" w:rsidRPr="00542178" w:rsidRDefault="008A4766" w:rsidP="00622CC3">
      <w:pPr>
        <w:numPr>
          <w:ilvl w:val="0"/>
          <w:numId w:val="3"/>
        </w:numPr>
        <w:tabs>
          <w:tab w:val="clear" w:pos="720"/>
        </w:tabs>
        <w:spacing w:after="0" w:line="720" w:lineRule="auto"/>
        <w:textAlignment w:val="baseline"/>
        <w:rPr>
          <w:rFonts w:cstheme="minorHAnsi"/>
          <w:color w:val="000000"/>
          <w:sz w:val="28"/>
          <w:szCs w:val="28"/>
        </w:rPr>
      </w:pPr>
      <w:r w:rsidRPr="00542178">
        <w:rPr>
          <w:rFonts w:cstheme="minorHAnsi"/>
          <w:color w:val="000000"/>
          <w:sz w:val="28"/>
          <w:szCs w:val="28"/>
        </w:rPr>
        <w:t xml:space="preserve">Reunite the </w:t>
      </w:r>
      <w:r w:rsidRPr="00542178">
        <w:rPr>
          <w:rFonts w:cstheme="minorHAnsi"/>
          <w:b/>
          <w:bCs/>
          <w:color w:val="000000"/>
          <w:sz w:val="28"/>
          <w:szCs w:val="28"/>
        </w:rPr>
        <w:t>Remnant</w:t>
      </w:r>
      <w:r w:rsidRPr="00542178">
        <w:rPr>
          <w:rFonts w:cstheme="minorHAnsi"/>
          <w:color w:val="000000"/>
          <w:sz w:val="28"/>
          <w:szCs w:val="28"/>
        </w:rPr>
        <w:t xml:space="preserve"> of God’s people (11:11-12; Eph. 2:14-16)</w:t>
      </w:r>
    </w:p>
    <w:p w14:paraId="658411DF" w14:textId="77777777" w:rsidR="004D3283" w:rsidRDefault="008A4766" w:rsidP="004D3283">
      <w:pPr>
        <w:spacing w:after="0"/>
        <w:rPr>
          <w:rFonts w:cstheme="minorHAnsi"/>
          <w:color w:val="000000"/>
          <w:sz w:val="28"/>
          <w:szCs w:val="28"/>
        </w:rPr>
      </w:pPr>
      <w:r w:rsidRPr="00542178">
        <w:rPr>
          <w:rFonts w:cstheme="minorHAnsi"/>
          <w:sz w:val="28"/>
          <w:szCs w:val="28"/>
        </w:rPr>
        <w:br/>
      </w:r>
      <w:r w:rsidRPr="00542178">
        <w:rPr>
          <w:rFonts w:cstheme="minorHAnsi"/>
          <w:color w:val="000000"/>
          <w:sz w:val="28"/>
          <w:szCs w:val="28"/>
        </w:rPr>
        <w:t xml:space="preserve">“For to us a child is born, to us a son is given; and the government shall be upon his shoulder, and his name shall be called Wonderful Counselor, Mighty God, Everlasting Father, Prince of Peace. Of the increase of his government and of peace there will be no end, on the throne of David and over his kingdom, to establish it and to uphold it with justice and with righteousness from this time forth and forevermore. The zeal of the Lord of hosts will do this.” </w:t>
      </w:r>
    </w:p>
    <w:p w14:paraId="6B5DD87C" w14:textId="1B60A419" w:rsidR="008A4766" w:rsidRPr="00542178" w:rsidRDefault="008A4766" w:rsidP="008A4766">
      <w:pPr>
        <w:rPr>
          <w:rFonts w:cstheme="minorHAnsi"/>
          <w:sz w:val="28"/>
          <w:szCs w:val="28"/>
        </w:rPr>
      </w:pPr>
      <w:r w:rsidRPr="00542178">
        <w:rPr>
          <w:rFonts w:cstheme="minorHAnsi"/>
          <w:color w:val="000000"/>
          <w:sz w:val="28"/>
          <w:szCs w:val="28"/>
        </w:rPr>
        <w:t>Isaiah 9:6-7</w:t>
      </w:r>
    </w:p>
    <w:p w14:paraId="78A75018" w14:textId="77777777" w:rsidR="00456187" w:rsidRPr="00456187" w:rsidRDefault="00456187" w:rsidP="00456187">
      <w:pPr>
        <w:spacing w:after="0" w:line="276" w:lineRule="auto"/>
        <w:rPr>
          <w:sz w:val="24"/>
          <w:szCs w:val="24"/>
        </w:rPr>
      </w:pPr>
    </w:p>
    <w:sectPr w:rsidR="00456187" w:rsidRPr="0045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3DB"/>
    <w:multiLevelType w:val="multilevel"/>
    <w:tmpl w:val="83C6A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D8755E"/>
    <w:multiLevelType w:val="multilevel"/>
    <w:tmpl w:val="F0D24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621CC"/>
    <w:multiLevelType w:val="multilevel"/>
    <w:tmpl w:val="83C6A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9834799">
    <w:abstractNumId w:val="1"/>
    <w:lvlOverride w:ilvl="0"/>
    <w:lvlOverride w:ilvl="1"/>
    <w:lvlOverride w:ilvl="2"/>
    <w:lvlOverride w:ilvl="3"/>
    <w:lvlOverride w:ilvl="4"/>
    <w:lvlOverride w:ilvl="5"/>
    <w:lvlOverride w:ilvl="6"/>
    <w:lvlOverride w:ilvl="7"/>
    <w:lvlOverride w:ilvl="8"/>
  </w:num>
  <w:num w:numId="2" w16cid:durableId="1988392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27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87"/>
    <w:rsid w:val="000C131C"/>
    <w:rsid w:val="00456187"/>
    <w:rsid w:val="004D3283"/>
    <w:rsid w:val="00542178"/>
    <w:rsid w:val="00622CC3"/>
    <w:rsid w:val="008A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2373"/>
  <w15:chartTrackingRefBased/>
  <w15:docId w15:val="{E44D2E12-17DA-45A4-9502-BE05305C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178"/>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5</cp:revision>
  <dcterms:created xsi:type="dcterms:W3CDTF">2023-12-06T14:38:00Z</dcterms:created>
  <dcterms:modified xsi:type="dcterms:W3CDTF">2023-12-06T14:45:00Z</dcterms:modified>
</cp:coreProperties>
</file>