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Growing Together (2/25/24)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w:t>
      </w:r>
      <w:r w:rsidDel="00000000" w:rsidR="00000000" w:rsidRPr="00000000">
        <w:rPr>
          <w:rFonts w:ascii="Cambria" w:cs="Cambria" w:eastAsia="Cambria" w:hAnsi="Cambria"/>
          <w:sz w:val="26"/>
          <w:szCs w:val="26"/>
          <w:rtl w:val="0"/>
        </w:rPr>
        <w:t xml:space="preserve"> As those who have experienced the infinite love of the Lord Jesus (Eph. 3:15-21) we must live in line with His calling. The first application of the gospel to life is that we would “walk worthy” by protecting the unity of the church. This inspiring passage shows us four resources for connection and growth: 1) the humble identity of a servant; 2) the gentle attitude of a child; 3) the unified mindset of a family and; 4) the grace-empowered interdependence of a body. Come be encouraged with how to “maintain the unity of the Spirit in the bond of peace.” </w:t>
      </w:r>
    </w:p>
    <w:p w:rsidR="00000000" w:rsidDel="00000000" w:rsidP="00000000" w:rsidRDefault="00000000" w:rsidRPr="00000000" w14:paraId="00000005">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i w:val="1"/>
          <w:sz w:val="26"/>
          <w:szCs w:val="26"/>
          <w:rtl w:val="0"/>
        </w:rPr>
        <w:t xml:space="preserve">“Rather, speaking the truth in love we are to grow up in every way into him who is the head, into Christ, from whom the whole body, joined and held together by every joint with which it is equipped, when each part is working properly, makes the body grow so that it builds itself up in love.”</w:t>
      </w:r>
      <w:r w:rsidDel="00000000" w:rsidR="00000000" w:rsidRPr="00000000">
        <w:rPr>
          <w:rFonts w:ascii="Cambria" w:cs="Cambria" w:eastAsia="Cambria" w:hAnsi="Cambria"/>
          <w:sz w:val="26"/>
          <w:szCs w:val="26"/>
          <w:rtl w:val="0"/>
        </w:rPr>
        <w:t xml:space="preserve"> Eph. 4:15-16</w:t>
      </w:r>
    </w:p>
    <w:p w:rsidR="00000000" w:rsidDel="00000000" w:rsidP="00000000" w:rsidRDefault="00000000" w:rsidRPr="00000000" w14:paraId="00000007">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Resources for Connection and Growth:</w:t>
      </w:r>
    </w:p>
    <w:p w:rsidR="00000000" w:rsidDel="00000000" w:rsidP="00000000" w:rsidRDefault="00000000" w:rsidRPr="00000000" w14:paraId="00000009">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Identity of a </w:t>
      </w:r>
      <w:r w:rsidDel="00000000" w:rsidR="00000000" w:rsidRPr="00000000">
        <w:rPr>
          <w:rFonts w:ascii="Cambria" w:cs="Cambria" w:eastAsia="Cambria" w:hAnsi="Cambria"/>
          <w:sz w:val="26"/>
          <w:szCs w:val="26"/>
          <w:u w:val="single"/>
          <w:rtl w:val="0"/>
        </w:rPr>
        <w:t xml:space="preserve">Servant</w:t>
      </w:r>
      <w:r w:rsidDel="00000000" w:rsidR="00000000" w:rsidRPr="00000000">
        <w:rPr>
          <w:rFonts w:ascii="Cambria" w:cs="Cambria" w:eastAsia="Cambria" w:hAnsi="Cambria"/>
          <w:sz w:val="26"/>
          <w:szCs w:val="26"/>
          <w:rtl w:val="0"/>
        </w:rPr>
        <w:t xml:space="preserve"> (Php. 1:1)</w:t>
      </w:r>
    </w:p>
    <w:p w:rsidR="00000000" w:rsidDel="00000000" w:rsidP="00000000" w:rsidRDefault="00000000" w:rsidRPr="00000000" w14:paraId="0000000A">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Humbly </w:t>
      </w:r>
      <w:r w:rsidDel="00000000" w:rsidR="00000000" w:rsidRPr="00000000">
        <w:rPr>
          <w:rFonts w:ascii="Cambria" w:cs="Cambria" w:eastAsia="Cambria" w:hAnsi="Cambria"/>
          <w:sz w:val="26"/>
          <w:szCs w:val="26"/>
          <w:u w:val="single"/>
          <w:rtl w:val="0"/>
        </w:rPr>
        <w:t xml:space="preserve">Grateful</w:t>
      </w:r>
      <w:r w:rsidDel="00000000" w:rsidR="00000000" w:rsidRPr="00000000">
        <w:rPr>
          <w:rFonts w:ascii="Cambria" w:cs="Cambria" w:eastAsia="Cambria" w:hAnsi="Cambria"/>
          <w:sz w:val="26"/>
          <w:szCs w:val="26"/>
          <w:rtl w:val="0"/>
        </w:rPr>
        <w:t xml:space="preserve"> for the call of Christ (v. 1)</w:t>
      </w:r>
    </w:p>
    <w:p w:rsidR="00000000" w:rsidDel="00000000" w:rsidP="00000000" w:rsidRDefault="00000000" w:rsidRPr="00000000" w14:paraId="0000000B">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Attitude of a </w:t>
      </w:r>
      <w:r w:rsidDel="00000000" w:rsidR="00000000" w:rsidRPr="00000000">
        <w:rPr>
          <w:rFonts w:ascii="Cambria" w:cs="Cambria" w:eastAsia="Cambria" w:hAnsi="Cambria"/>
          <w:sz w:val="26"/>
          <w:szCs w:val="26"/>
          <w:u w:val="single"/>
          <w:rtl w:val="0"/>
        </w:rPr>
        <w:t xml:space="preserve">Child</w:t>
      </w:r>
      <w:r w:rsidDel="00000000" w:rsidR="00000000" w:rsidRPr="00000000">
        <w:rPr>
          <w:rFonts w:ascii="Cambria" w:cs="Cambria" w:eastAsia="Cambria" w:hAnsi="Cambria"/>
          <w:sz w:val="26"/>
          <w:szCs w:val="26"/>
          <w:rtl w:val="0"/>
        </w:rPr>
        <w:t xml:space="preserve"> (Lk. 18:17)</w:t>
      </w:r>
    </w:p>
    <w:p w:rsidR="00000000" w:rsidDel="00000000" w:rsidP="00000000" w:rsidRDefault="00000000" w:rsidRPr="00000000" w14:paraId="0000000C">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Patiently </w:t>
      </w:r>
      <w:r w:rsidDel="00000000" w:rsidR="00000000" w:rsidRPr="00000000">
        <w:rPr>
          <w:rFonts w:ascii="Cambria" w:cs="Cambria" w:eastAsia="Cambria" w:hAnsi="Cambria"/>
          <w:sz w:val="26"/>
          <w:szCs w:val="26"/>
          <w:u w:val="single"/>
          <w:rtl w:val="0"/>
        </w:rPr>
        <w:t xml:space="preserve">Gentle</w:t>
      </w:r>
      <w:r w:rsidDel="00000000" w:rsidR="00000000" w:rsidRPr="00000000">
        <w:rPr>
          <w:rFonts w:ascii="Cambria" w:cs="Cambria" w:eastAsia="Cambria" w:hAnsi="Cambria"/>
          <w:sz w:val="26"/>
          <w:szCs w:val="26"/>
          <w:rtl w:val="0"/>
        </w:rPr>
        <w:t xml:space="preserve"> as those loved by Jesus (v. 2)</w:t>
      </w:r>
    </w:p>
    <w:p w:rsidR="00000000" w:rsidDel="00000000" w:rsidP="00000000" w:rsidRDefault="00000000" w:rsidRPr="00000000" w14:paraId="0000000D">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Mindset of a </w:t>
      </w:r>
      <w:r w:rsidDel="00000000" w:rsidR="00000000" w:rsidRPr="00000000">
        <w:rPr>
          <w:rFonts w:ascii="Cambria" w:cs="Cambria" w:eastAsia="Cambria" w:hAnsi="Cambria"/>
          <w:sz w:val="26"/>
          <w:szCs w:val="26"/>
          <w:u w:val="single"/>
          <w:rtl w:val="0"/>
        </w:rPr>
        <w:t xml:space="preserve">Family</w:t>
      </w:r>
      <w:r w:rsidDel="00000000" w:rsidR="00000000" w:rsidRPr="00000000">
        <w:rPr>
          <w:rFonts w:ascii="Cambria" w:cs="Cambria" w:eastAsia="Cambria" w:hAnsi="Cambria"/>
          <w:sz w:val="26"/>
          <w:szCs w:val="26"/>
          <w:rtl w:val="0"/>
        </w:rPr>
        <w:t xml:space="preserve"> (Php. 4:2-3)</w:t>
      </w:r>
    </w:p>
    <w:p w:rsidR="00000000" w:rsidDel="00000000" w:rsidP="00000000" w:rsidRDefault="00000000" w:rsidRPr="00000000" w14:paraId="0000000E">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Peacefully </w:t>
      </w:r>
      <w:r w:rsidDel="00000000" w:rsidR="00000000" w:rsidRPr="00000000">
        <w:rPr>
          <w:rFonts w:ascii="Cambria" w:cs="Cambria" w:eastAsia="Cambria" w:hAnsi="Cambria"/>
          <w:sz w:val="26"/>
          <w:szCs w:val="26"/>
          <w:u w:val="single"/>
          <w:rtl w:val="0"/>
        </w:rPr>
        <w:t xml:space="preserve">United</w:t>
      </w:r>
      <w:r w:rsidDel="00000000" w:rsidR="00000000" w:rsidRPr="00000000">
        <w:rPr>
          <w:rFonts w:ascii="Cambria" w:cs="Cambria" w:eastAsia="Cambria" w:hAnsi="Cambria"/>
          <w:sz w:val="26"/>
          <w:szCs w:val="26"/>
          <w:rtl w:val="0"/>
        </w:rPr>
        <w:t xml:space="preserve"> in the One Body of Christ (v. 3-6)</w:t>
      </w:r>
    </w:p>
    <w:p w:rsidR="00000000" w:rsidDel="00000000" w:rsidP="00000000" w:rsidRDefault="00000000" w:rsidRPr="00000000" w14:paraId="0000000F">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Interdependence of a </w:t>
      </w:r>
      <w:r w:rsidDel="00000000" w:rsidR="00000000" w:rsidRPr="00000000">
        <w:rPr>
          <w:rFonts w:ascii="Cambria" w:cs="Cambria" w:eastAsia="Cambria" w:hAnsi="Cambria"/>
          <w:sz w:val="26"/>
          <w:szCs w:val="26"/>
          <w:u w:val="single"/>
          <w:rtl w:val="0"/>
        </w:rPr>
        <w:t xml:space="preserve">Body</w:t>
      </w:r>
      <w:r w:rsidDel="00000000" w:rsidR="00000000" w:rsidRPr="00000000">
        <w:rPr>
          <w:rFonts w:ascii="Cambria" w:cs="Cambria" w:eastAsia="Cambria" w:hAnsi="Cambria"/>
          <w:sz w:val="26"/>
          <w:szCs w:val="26"/>
          <w:rtl w:val="0"/>
        </w:rPr>
        <w:t xml:space="preserve"> (1 Cor. 12:12)</w:t>
      </w:r>
    </w:p>
    <w:p w:rsidR="00000000" w:rsidDel="00000000" w:rsidP="00000000" w:rsidRDefault="00000000" w:rsidRPr="00000000" w14:paraId="00000010">
      <w:pPr>
        <w:numPr>
          <w:ilvl w:val="1"/>
          <w:numId w:val="2"/>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Sharing </w:t>
      </w:r>
      <w:r w:rsidDel="00000000" w:rsidR="00000000" w:rsidRPr="00000000">
        <w:rPr>
          <w:rFonts w:ascii="Cambria" w:cs="Cambria" w:eastAsia="Cambria" w:hAnsi="Cambria"/>
          <w:sz w:val="26"/>
          <w:szCs w:val="26"/>
          <w:u w:val="single"/>
          <w:rtl w:val="0"/>
        </w:rPr>
        <w:t xml:space="preserve">Grace</w:t>
      </w:r>
      <w:r w:rsidDel="00000000" w:rsidR="00000000" w:rsidRPr="00000000">
        <w:rPr>
          <w:rFonts w:ascii="Cambria" w:cs="Cambria" w:eastAsia="Cambria" w:hAnsi="Cambria"/>
          <w:sz w:val="26"/>
          <w:szCs w:val="26"/>
          <w:rtl w:val="0"/>
        </w:rPr>
        <w:t xml:space="preserve"> to help each other grow (v. 7-16)</w:t>
      </w:r>
    </w:p>
    <w:p w:rsidR="00000000" w:rsidDel="00000000" w:rsidP="00000000" w:rsidRDefault="00000000" w:rsidRPr="00000000" w14:paraId="00000011">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moves in a mysterious way, His wonders to perform;</w:t>
      </w:r>
    </w:p>
    <w:p w:rsidR="00000000" w:rsidDel="00000000" w:rsidP="00000000" w:rsidRDefault="00000000" w:rsidRPr="00000000" w14:paraId="00000013">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plants his footsteps in the sea, and rides upon the storm.</w:t>
      </w:r>
    </w:p>
    <w:p w:rsidR="00000000" w:rsidDel="00000000" w:rsidP="00000000" w:rsidRDefault="00000000" w:rsidRPr="00000000" w14:paraId="0000001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Deep in unfathomable mines of never failing skill;</w:t>
      </w:r>
    </w:p>
    <w:p w:rsidR="00000000" w:rsidDel="00000000" w:rsidP="00000000" w:rsidRDefault="00000000" w:rsidRPr="00000000" w14:paraId="00000015">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treasures up his bright designs, and works His sovereign will.</w:t>
      </w:r>
    </w:p>
    <w:p w:rsidR="00000000" w:rsidDel="00000000" w:rsidP="00000000" w:rsidRDefault="00000000" w:rsidRPr="00000000" w14:paraId="00000016">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Ye fearful saints fresh courage take, the clouds ye so much dread</w:t>
      </w:r>
    </w:p>
    <w:p w:rsidR="00000000" w:rsidDel="00000000" w:rsidP="00000000" w:rsidRDefault="00000000" w:rsidRPr="00000000" w14:paraId="00000017">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Are big with mercy, and shall break in blessings on your head.”</w:t>
      </w:r>
    </w:p>
    <w:p w:rsidR="00000000" w:rsidDel="00000000" w:rsidP="00000000" w:rsidRDefault="00000000" w:rsidRPr="00000000" w14:paraId="00000018">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William Cowper, </w:t>
      </w:r>
      <w:r w:rsidDel="00000000" w:rsidR="00000000" w:rsidRPr="00000000">
        <w:rPr>
          <w:rFonts w:ascii="Cambria" w:cs="Cambria" w:eastAsia="Cambria" w:hAnsi="Cambria"/>
          <w:i w:val="1"/>
          <w:sz w:val="26"/>
          <w:szCs w:val="26"/>
          <w:rtl w:val="0"/>
        </w:rPr>
        <w:t xml:space="preserve">God Moves in a Mysterious Way</w:t>
      </w:r>
    </w:p>
    <w:p w:rsidR="00000000" w:rsidDel="00000000" w:rsidP="00000000" w:rsidRDefault="00000000" w:rsidRPr="00000000" w14:paraId="00000019">
      <w:pPr>
        <w:spacing w:after="0" w:line="240" w:lineRule="auto"/>
        <w:rPr>
          <w:rFonts w:ascii="Cambria" w:cs="Cambria" w:eastAsia="Cambria" w:hAnsi="Cambria"/>
          <w:sz w:val="25"/>
          <w:szCs w:val="25"/>
          <w:highlight w:val="white"/>
        </w:rPr>
      </w:pPr>
      <w:r w:rsidDel="00000000" w:rsidR="00000000" w:rsidRPr="00000000">
        <w:rPr>
          <w:rtl w:val="0"/>
        </w:rPr>
      </w:r>
    </w:p>
    <w:p w:rsidR="00000000" w:rsidDel="00000000" w:rsidP="00000000" w:rsidRDefault="00000000" w:rsidRPr="00000000" w14:paraId="0000001A">
      <w:pPr>
        <w:spacing w:after="0"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Get Started:</w:t>
      </w:r>
    </w:p>
    <w:p w:rsidR="00000000" w:rsidDel="00000000" w:rsidP="00000000" w:rsidRDefault="00000000" w:rsidRPr="00000000" w14:paraId="0000001B">
      <w:pPr>
        <w:numPr>
          <w:ilvl w:val="0"/>
          <w:numId w:val="3"/>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was the best thing about the family you grew up in? </w:t>
      </w:r>
    </w:p>
    <w:p w:rsidR="00000000" w:rsidDel="00000000" w:rsidP="00000000" w:rsidRDefault="00000000" w:rsidRPr="00000000" w14:paraId="0000001C">
      <w:pPr>
        <w:numPr>
          <w:ilvl w:val="0"/>
          <w:numId w:val="3"/>
        </w:numPr>
        <w:spacing w:after="0" w:line="240" w:lineRule="auto"/>
        <w:ind w:left="720" w:hanging="360"/>
        <w:rPr>
          <w:rFonts w:ascii="Cambria" w:cs="Cambria" w:eastAsia="Cambria" w:hAnsi="Cambria"/>
          <w:sz w:val="25"/>
          <w:szCs w:val="25"/>
          <w:u w:val="none"/>
        </w:rPr>
      </w:pPr>
      <w:r w:rsidDel="00000000" w:rsidR="00000000" w:rsidRPr="00000000">
        <w:rPr>
          <w:rFonts w:ascii="Cambria" w:cs="Cambria" w:eastAsia="Cambria" w:hAnsi="Cambria"/>
          <w:sz w:val="25"/>
          <w:szCs w:val="25"/>
          <w:rtl w:val="0"/>
        </w:rPr>
        <w:t xml:space="preserve">How did your childhood experiences prepare you to know God as your Father and the church as a family?</w:t>
      </w: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sz w:val="25"/>
          <w:szCs w:val="25"/>
        </w:rPr>
      </w:pPr>
      <w:r w:rsidDel="00000000" w:rsidR="00000000" w:rsidRPr="00000000">
        <w:rPr>
          <w:rFonts w:ascii="Cambria" w:cs="Cambria" w:eastAsia="Cambria" w:hAnsi="Cambria"/>
          <w:b w:val="1"/>
          <w:sz w:val="25"/>
          <w:szCs w:val="25"/>
          <w:rtl w:val="0"/>
        </w:rPr>
        <w:t xml:space="preserve">Dig In: </w:t>
      </w:r>
      <w:r w:rsidDel="00000000" w:rsidR="00000000" w:rsidRPr="00000000">
        <w:rPr>
          <w:rFonts w:ascii="Cambria" w:cs="Cambria" w:eastAsia="Cambria" w:hAnsi="Cambria"/>
          <w:sz w:val="25"/>
          <w:szCs w:val="25"/>
          <w:rtl w:val="0"/>
        </w:rPr>
        <w:t xml:space="preserve">Read Ephesians 4:1-7</w:t>
      </w:r>
    </w:p>
    <w:p w:rsidR="00000000" w:rsidDel="00000000" w:rsidP="00000000" w:rsidRDefault="00000000" w:rsidRPr="00000000" w14:paraId="0000001F">
      <w:pPr>
        <w:numPr>
          <w:ilvl w:val="0"/>
          <w:numId w:val="3"/>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stands out to you in this passage?</w:t>
      </w:r>
    </w:p>
    <w:p w:rsidR="00000000" w:rsidDel="00000000" w:rsidP="00000000" w:rsidRDefault="00000000" w:rsidRPr="00000000" w14:paraId="00000020">
      <w:pPr>
        <w:numPr>
          <w:ilvl w:val="0"/>
          <w:numId w:val="3"/>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Why is unity in the church so important to the Lord? </w:t>
      </w:r>
    </w:p>
    <w:p w:rsidR="00000000" w:rsidDel="00000000" w:rsidP="00000000" w:rsidRDefault="00000000" w:rsidRPr="00000000" w14:paraId="00000021">
      <w:pPr>
        <w:numPr>
          <w:ilvl w:val="0"/>
          <w:numId w:val="3"/>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How would Oakwood be different if we all fully obeyed verses 2-3? How would our group be different? </w:t>
      </w:r>
    </w:p>
    <w:p w:rsidR="00000000" w:rsidDel="00000000" w:rsidP="00000000" w:rsidRDefault="00000000" w:rsidRPr="00000000" w14:paraId="00000022">
      <w:pPr>
        <w:numPr>
          <w:ilvl w:val="0"/>
          <w:numId w:val="3"/>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Read Ephesians 4:7-12. What was the purpose for which Jesus gave spiritual gifts to His body? (Notice especially the phrase “to fill all things” in v. 10 - what does that mean and how is Jesus doing just that?)</w:t>
      </w:r>
    </w:p>
    <w:p w:rsidR="00000000" w:rsidDel="00000000" w:rsidP="00000000" w:rsidRDefault="00000000" w:rsidRPr="00000000" w14:paraId="00000023">
      <w:pPr>
        <w:numPr>
          <w:ilvl w:val="0"/>
          <w:numId w:val="3"/>
        </w:numPr>
        <w:spacing w:after="0" w:line="240" w:lineRule="auto"/>
        <w:ind w:left="720" w:hanging="360"/>
        <w:rPr>
          <w:rFonts w:ascii="Cambria" w:cs="Cambria" w:eastAsia="Cambria" w:hAnsi="Cambria"/>
          <w:sz w:val="25"/>
          <w:szCs w:val="25"/>
          <w:u w:val="none"/>
        </w:rPr>
      </w:pPr>
      <w:r w:rsidDel="00000000" w:rsidR="00000000" w:rsidRPr="00000000">
        <w:rPr>
          <w:rFonts w:ascii="Cambria" w:cs="Cambria" w:eastAsia="Cambria" w:hAnsi="Cambria"/>
          <w:sz w:val="25"/>
          <w:szCs w:val="25"/>
          <w:rtl w:val="0"/>
        </w:rPr>
        <w:t xml:space="preserve">According to v. 12 what is the main job of church leaders?</w:t>
      </w:r>
    </w:p>
    <w:p w:rsidR="00000000" w:rsidDel="00000000" w:rsidP="00000000" w:rsidRDefault="00000000" w:rsidRPr="00000000" w14:paraId="00000024">
      <w:pPr>
        <w:spacing w:after="0" w:line="240" w:lineRule="auto"/>
        <w:ind w:left="720" w:firstLine="0"/>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25">
      <w:pPr>
        <w:spacing w:after="0" w:line="240" w:lineRule="auto"/>
        <w:rPr>
          <w:rFonts w:ascii="Cambria" w:cs="Cambria" w:eastAsia="Cambria" w:hAnsi="Cambria"/>
          <w:color w:val="ff0000"/>
          <w:sz w:val="25"/>
          <w:szCs w:val="25"/>
          <w:highlight w:val="white"/>
        </w:rPr>
      </w:pPr>
      <w:r w:rsidDel="00000000" w:rsidR="00000000" w:rsidRPr="00000000">
        <w:rPr>
          <w:rFonts w:ascii="Cambria" w:cs="Cambria" w:eastAsia="Cambria" w:hAnsi="Cambria"/>
          <w:b w:val="1"/>
          <w:sz w:val="25"/>
          <w:szCs w:val="25"/>
          <w:rtl w:val="0"/>
        </w:rPr>
        <w:t xml:space="preserve">Move Forward:</w:t>
      </w:r>
      <w:r w:rsidDel="00000000" w:rsidR="00000000" w:rsidRPr="00000000">
        <w:rPr>
          <w:rFonts w:ascii="Cambria" w:cs="Cambria" w:eastAsia="Cambria" w:hAnsi="Cambria"/>
          <w:sz w:val="25"/>
          <w:szCs w:val="25"/>
          <w:rtl w:val="0"/>
        </w:rPr>
        <w:t xml:space="preserve"> </w:t>
      </w: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does it look like for you to “walk worthy of your call” this week?</w:t>
      </w:r>
    </w:p>
    <w:p w:rsidR="00000000" w:rsidDel="00000000" w:rsidP="00000000" w:rsidRDefault="00000000" w:rsidRPr="00000000" w14:paraId="00000027">
      <w:pPr>
        <w:numPr>
          <w:ilvl w:val="0"/>
          <w:numId w:val="3"/>
        </w:numPr>
        <w:spacing w:after="0" w:line="240" w:lineRule="auto"/>
        <w:ind w:left="720" w:hanging="360"/>
        <w:rPr>
          <w:rFonts w:ascii="Cambria" w:cs="Cambria" w:eastAsia="Cambria" w:hAnsi="Cambria"/>
          <w:sz w:val="25"/>
          <w:szCs w:val="25"/>
          <w:u w:val="none"/>
        </w:rPr>
      </w:pPr>
      <w:r w:rsidDel="00000000" w:rsidR="00000000" w:rsidRPr="00000000">
        <w:rPr>
          <w:rFonts w:ascii="Cambria" w:cs="Cambria" w:eastAsia="Cambria" w:hAnsi="Cambria"/>
          <w:sz w:val="25"/>
          <w:szCs w:val="25"/>
          <w:rtl w:val="0"/>
        </w:rPr>
        <w:t xml:space="preserve">Whom can you encourage and build up this week? How? </w:t>
      </w:r>
    </w:p>
    <w:p w:rsidR="00000000" w:rsidDel="00000000" w:rsidP="00000000" w:rsidRDefault="00000000" w:rsidRPr="00000000" w14:paraId="00000028">
      <w:pPr>
        <w:numPr>
          <w:ilvl w:val="0"/>
          <w:numId w:val="3"/>
        </w:numPr>
        <w:spacing w:after="0" w:line="240" w:lineRule="auto"/>
        <w:ind w:left="720" w:hanging="360"/>
        <w:rPr>
          <w:rFonts w:ascii="Cambria" w:cs="Cambria" w:eastAsia="Cambria" w:hAnsi="Cambria"/>
          <w:sz w:val="25"/>
          <w:szCs w:val="25"/>
          <w:u w:val="none"/>
        </w:rPr>
      </w:pPr>
      <w:r w:rsidDel="00000000" w:rsidR="00000000" w:rsidRPr="00000000">
        <w:rPr>
          <w:rFonts w:ascii="Cambria" w:cs="Cambria" w:eastAsia="Cambria" w:hAnsi="Cambria"/>
          <w:sz w:val="25"/>
          <w:szCs w:val="25"/>
          <w:rtl w:val="0"/>
        </w:rPr>
        <w:t xml:space="preserve"> Take some time to pray for one another.</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