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after="0" w:line="240" w:lineRule="auto"/>
        <w:jc w:val="center"/>
        <w:rPr>
          <w:rFonts w:ascii="Cambria" w:cs="Cambria" w:eastAsia="Cambria" w:hAnsi="Cambria"/>
          <w:b w:val="1"/>
          <w:sz w:val="44"/>
          <w:szCs w:val="44"/>
        </w:rPr>
      </w:pPr>
      <w:r w:rsidDel="00000000" w:rsidR="00000000" w:rsidRPr="00000000">
        <w:rPr>
          <w:rFonts w:ascii="Cambria" w:cs="Cambria" w:eastAsia="Cambria" w:hAnsi="Cambria"/>
          <w:b w:val="1"/>
          <w:sz w:val="44"/>
          <w:szCs w:val="44"/>
          <w:rtl w:val="0"/>
        </w:rPr>
        <w:t xml:space="preserve">The Fruit of Connecting (3/10/24) </w:t>
      </w:r>
    </w:p>
    <w:p w:rsidR="00000000" w:rsidDel="00000000" w:rsidP="00000000" w:rsidRDefault="00000000" w:rsidRPr="00000000" w14:paraId="00000002">
      <w:pPr>
        <w:shd w:fill="ffffff" w:val="clear"/>
        <w:spacing w:after="0" w:line="240" w:lineRule="auto"/>
        <w:jc w:val="center"/>
        <w:rPr>
          <w:rFonts w:ascii="Cambria" w:cs="Cambria" w:eastAsia="Cambria" w:hAnsi="Cambria"/>
          <w:b w:val="1"/>
          <w:sz w:val="44"/>
          <w:szCs w:val="44"/>
        </w:rPr>
      </w:pPr>
      <w:r w:rsidDel="00000000" w:rsidR="00000000" w:rsidRPr="00000000">
        <w:rPr>
          <w:rFonts w:ascii="Cambria" w:cs="Cambria" w:eastAsia="Cambria" w:hAnsi="Cambria"/>
          <w:b w:val="1"/>
          <w:sz w:val="44"/>
          <w:szCs w:val="44"/>
          <w:rtl w:val="0"/>
        </w:rPr>
        <w:t xml:space="preserve">Discussion Questions</w:t>
      </w:r>
    </w:p>
    <w:p w:rsidR="00000000" w:rsidDel="00000000" w:rsidP="00000000" w:rsidRDefault="00000000" w:rsidRPr="00000000" w14:paraId="00000003">
      <w:pPr>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shd w:fill="ffffff" w:val="clear"/>
        <w:spacing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Summary: </w:t>
      </w:r>
      <w:r w:rsidDel="00000000" w:rsidR="00000000" w:rsidRPr="00000000">
        <w:rPr>
          <w:rFonts w:ascii="Cambria" w:cs="Cambria" w:eastAsia="Cambria" w:hAnsi="Cambria"/>
          <w:sz w:val="28"/>
          <w:szCs w:val="28"/>
          <w:rtl w:val="0"/>
        </w:rPr>
        <w:t xml:space="preserve">What does it look like for a believer to be filled with the Spirit? What about a church? Paul gives us four marks of a Spirit-filled church in this part of Ephesians: 1) worshipful connection; 2) joyful devotion; 3) grateful integration and 4) mutual submission. Easy to document, harder to live out. But that’s the point: we can’t produce this fruit on our own but only as we are filled with the Spirit!</w:t>
      </w:r>
    </w:p>
    <w:p w:rsidR="00000000" w:rsidDel="00000000" w:rsidP="00000000" w:rsidRDefault="00000000" w:rsidRPr="00000000" w14:paraId="00000005">
      <w:pPr>
        <w:shd w:fill="ffffff" w:val="clear"/>
        <w:spacing w:line="240" w:lineRule="auto"/>
        <w:rPr>
          <w:rFonts w:ascii="Cambria" w:cs="Cambria" w:eastAsia="Cambria" w:hAnsi="Cambria"/>
          <w:color w:val="212529"/>
          <w:sz w:val="28"/>
          <w:szCs w:val="28"/>
        </w:rPr>
      </w:pPr>
      <w:r w:rsidDel="00000000" w:rsidR="00000000" w:rsidRPr="00000000">
        <w:rPr>
          <w:rtl w:val="0"/>
        </w:rPr>
      </w:r>
    </w:p>
    <w:p w:rsidR="00000000" w:rsidDel="00000000" w:rsidP="00000000" w:rsidRDefault="00000000" w:rsidRPr="00000000" w14:paraId="00000006">
      <w:pPr>
        <w:shd w:fill="ffffff" w:val="clear"/>
        <w:spacing w:line="240" w:lineRule="auto"/>
        <w:rPr>
          <w:rFonts w:ascii="Cambria" w:cs="Cambria" w:eastAsia="Cambria" w:hAnsi="Cambria"/>
          <w:sz w:val="28"/>
          <w:szCs w:val="28"/>
        </w:rPr>
      </w:pPr>
      <w:r w:rsidDel="00000000" w:rsidR="00000000" w:rsidRPr="00000000">
        <w:rPr>
          <w:rFonts w:ascii="Cambria" w:cs="Cambria" w:eastAsia="Cambria" w:hAnsi="Cambria"/>
          <w:i w:val="1"/>
          <w:sz w:val="28"/>
          <w:szCs w:val="28"/>
          <w:rtl w:val="0"/>
        </w:rPr>
        <w:t xml:space="preserve">“That you, being rooted and grounded in love, may have strength to comprehend with all the saints what is the breadth and length and height and depth, and to know the love of Christ that surpasses knowledge, that you may be filled with all the fullness of God.”</w:t>
      </w:r>
      <w:r w:rsidDel="00000000" w:rsidR="00000000" w:rsidRPr="00000000">
        <w:rPr>
          <w:rFonts w:ascii="Cambria" w:cs="Cambria" w:eastAsia="Cambria" w:hAnsi="Cambria"/>
          <w:sz w:val="28"/>
          <w:szCs w:val="28"/>
          <w:rtl w:val="0"/>
        </w:rPr>
        <w:t xml:space="preserve"> Ephesians 3:17-19</w:t>
      </w:r>
    </w:p>
    <w:p w:rsidR="00000000" w:rsidDel="00000000" w:rsidP="00000000" w:rsidRDefault="00000000" w:rsidRPr="00000000" w14:paraId="00000007">
      <w:pPr>
        <w:shd w:fill="ffffff" w:val="clear"/>
        <w:spacing w:line="240" w:lineRule="auto"/>
        <w:rPr>
          <w:rFonts w:ascii="Cambria" w:cs="Cambria" w:eastAsia="Cambria" w:hAnsi="Cambria"/>
          <w:color w:val="212529"/>
          <w:sz w:val="28"/>
          <w:szCs w:val="28"/>
        </w:rPr>
      </w:pPr>
      <w:r w:rsidDel="00000000" w:rsidR="00000000" w:rsidRPr="00000000">
        <w:rPr>
          <w:rtl w:val="0"/>
        </w:rPr>
      </w:r>
    </w:p>
    <w:p w:rsidR="00000000" w:rsidDel="00000000" w:rsidP="00000000" w:rsidRDefault="00000000" w:rsidRPr="00000000" w14:paraId="00000008">
      <w:pPr>
        <w:shd w:fill="ffffff" w:val="clear"/>
        <w:spacing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The Marks of a Spirit-Filled Church:</w:t>
      </w:r>
    </w:p>
    <w:p w:rsidR="00000000" w:rsidDel="00000000" w:rsidP="00000000" w:rsidRDefault="00000000" w:rsidRPr="00000000" w14:paraId="00000009">
      <w:pPr>
        <w:numPr>
          <w:ilvl w:val="0"/>
          <w:numId w:val="1"/>
        </w:numPr>
        <w:shd w:fill="ffffff" w:val="clear"/>
        <w:spacing w:line="240" w:lineRule="auto"/>
        <w:ind w:left="940" w:hanging="360"/>
        <w:rPr>
          <w:rFonts w:ascii="Cambria" w:cs="Cambria" w:eastAsia="Cambria" w:hAnsi="Cambria"/>
          <w:color w:val="000000"/>
          <w:sz w:val="28"/>
          <w:szCs w:val="28"/>
        </w:rPr>
      </w:pPr>
      <w:r w:rsidDel="00000000" w:rsidR="00000000" w:rsidRPr="00000000">
        <w:rPr>
          <w:rFonts w:ascii="Cambria" w:cs="Cambria" w:eastAsia="Cambria" w:hAnsi="Cambria"/>
          <w:sz w:val="28"/>
          <w:szCs w:val="28"/>
          <w:rtl w:val="0"/>
        </w:rPr>
        <w:t xml:space="preserve">Worshipful </w:t>
      </w:r>
      <w:r w:rsidDel="00000000" w:rsidR="00000000" w:rsidRPr="00000000">
        <w:rPr>
          <w:rFonts w:ascii="Cambria" w:cs="Cambria" w:eastAsia="Cambria" w:hAnsi="Cambria"/>
          <w:b w:val="1"/>
          <w:sz w:val="28"/>
          <w:szCs w:val="28"/>
          <w:u w:val="single"/>
          <w:rtl w:val="0"/>
        </w:rPr>
        <w:t xml:space="preserve">Connection</w:t>
      </w:r>
      <w:r w:rsidDel="00000000" w:rsidR="00000000" w:rsidRPr="00000000">
        <w:rPr>
          <w:rFonts w:ascii="Cambria" w:cs="Cambria" w:eastAsia="Cambria" w:hAnsi="Cambria"/>
          <w:sz w:val="28"/>
          <w:szCs w:val="28"/>
          <w:rtl w:val="0"/>
        </w:rPr>
        <w:t xml:space="preserve"> (3:14-21)</w:t>
      </w:r>
    </w:p>
    <w:p w:rsidR="00000000" w:rsidDel="00000000" w:rsidP="00000000" w:rsidRDefault="00000000" w:rsidRPr="00000000" w14:paraId="0000000A">
      <w:pPr>
        <w:numPr>
          <w:ilvl w:val="1"/>
          <w:numId w:val="1"/>
        </w:numPr>
        <w:shd w:fill="ffffff" w:val="clear"/>
        <w:spacing w:line="240" w:lineRule="auto"/>
        <w:ind w:left="1660" w:hanging="360"/>
        <w:rPr>
          <w:rFonts w:ascii="Cambria" w:cs="Cambria" w:eastAsia="Cambria" w:hAnsi="Cambria"/>
          <w:color w:val="000000"/>
          <w:sz w:val="28"/>
          <w:szCs w:val="28"/>
        </w:rPr>
      </w:pPr>
      <w:r w:rsidDel="00000000" w:rsidR="00000000" w:rsidRPr="00000000">
        <w:rPr>
          <w:rFonts w:ascii="Cambria" w:cs="Cambria" w:eastAsia="Cambria" w:hAnsi="Cambria"/>
          <w:b w:val="1"/>
          <w:sz w:val="28"/>
          <w:szCs w:val="28"/>
          <w:u w:val="single"/>
          <w:rtl w:val="0"/>
        </w:rPr>
        <w:t xml:space="preserve">Exalting</w:t>
      </w:r>
      <w:r w:rsidDel="00000000" w:rsidR="00000000" w:rsidRPr="00000000">
        <w:rPr>
          <w:rFonts w:ascii="Cambria" w:cs="Cambria" w:eastAsia="Cambria" w:hAnsi="Cambria"/>
          <w:sz w:val="28"/>
          <w:szCs w:val="28"/>
          <w:rtl w:val="0"/>
        </w:rPr>
        <w:t xml:space="preserve"> Jesus through sanctifying interaction (v. 18-19; 5:2-4)</w:t>
      </w:r>
    </w:p>
    <w:p w:rsidR="00000000" w:rsidDel="00000000" w:rsidP="00000000" w:rsidRDefault="00000000" w:rsidRPr="00000000" w14:paraId="0000000B">
      <w:pPr>
        <w:numPr>
          <w:ilvl w:val="0"/>
          <w:numId w:val="1"/>
        </w:numPr>
        <w:shd w:fill="ffffff" w:val="clear"/>
        <w:spacing w:line="240" w:lineRule="auto"/>
        <w:ind w:left="940" w:hanging="360"/>
        <w:rPr>
          <w:rFonts w:ascii="Cambria" w:cs="Cambria" w:eastAsia="Cambria" w:hAnsi="Cambria"/>
          <w:color w:val="000000"/>
          <w:sz w:val="28"/>
          <w:szCs w:val="28"/>
        </w:rPr>
      </w:pPr>
      <w:r w:rsidDel="00000000" w:rsidR="00000000" w:rsidRPr="00000000">
        <w:rPr>
          <w:rFonts w:ascii="Cambria" w:cs="Cambria" w:eastAsia="Cambria" w:hAnsi="Cambria"/>
          <w:sz w:val="28"/>
          <w:szCs w:val="28"/>
          <w:rtl w:val="0"/>
        </w:rPr>
        <w:t xml:space="preserve">Joyful </w:t>
      </w:r>
      <w:r w:rsidDel="00000000" w:rsidR="00000000" w:rsidRPr="00000000">
        <w:rPr>
          <w:rFonts w:ascii="Cambria" w:cs="Cambria" w:eastAsia="Cambria" w:hAnsi="Cambria"/>
          <w:b w:val="1"/>
          <w:sz w:val="28"/>
          <w:szCs w:val="28"/>
          <w:u w:val="single"/>
          <w:rtl w:val="0"/>
        </w:rPr>
        <w:t xml:space="preserve">Devotion</w:t>
      </w:r>
      <w:r w:rsidDel="00000000" w:rsidR="00000000" w:rsidRPr="00000000">
        <w:rPr>
          <w:rFonts w:ascii="Cambria" w:cs="Cambria" w:eastAsia="Cambria" w:hAnsi="Cambria"/>
          <w:b w:val="1"/>
          <w:sz w:val="28"/>
          <w:szCs w:val="28"/>
          <w:rtl w:val="0"/>
        </w:rPr>
        <w:t xml:space="preserve"> </w:t>
      </w:r>
      <w:r w:rsidDel="00000000" w:rsidR="00000000" w:rsidRPr="00000000">
        <w:rPr>
          <w:rFonts w:ascii="Cambria" w:cs="Cambria" w:eastAsia="Cambria" w:hAnsi="Cambria"/>
          <w:sz w:val="28"/>
          <w:szCs w:val="28"/>
          <w:rtl w:val="0"/>
        </w:rPr>
        <w:t xml:space="preserve">(v. 19b)</w:t>
      </w:r>
    </w:p>
    <w:p w:rsidR="00000000" w:rsidDel="00000000" w:rsidP="00000000" w:rsidRDefault="00000000" w:rsidRPr="00000000" w14:paraId="0000000C">
      <w:pPr>
        <w:numPr>
          <w:ilvl w:val="1"/>
          <w:numId w:val="1"/>
        </w:numPr>
        <w:shd w:fill="ffffff" w:val="clear"/>
        <w:spacing w:line="240" w:lineRule="auto"/>
        <w:ind w:left="1660" w:hanging="360"/>
        <w:rPr>
          <w:rFonts w:ascii="Cambria" w:cs="Cambria" w:eastAsia="Cambria" w:hAnsi="Cambria"/>
          <w:color w:val="000000"/>
          <w:sz w:val="28"/>
          <w:szCs w:val="28"/>
        </w:rPr>
      </w:pPr>
      <w:r w:rsidDel="00000000" w:rsidR="00000000" w:rsidRPr="00000000">
        <w:rPr>
          <w:rFonts w:ascii="Cambria" w:cs="Cambria" w:eastAsia="Cambria" w:hAnsi="Cambria"/>
          <w:b w:val="1"/>
          <w:sz w:val="28"/>
          <w:szCs w:val="28"/>
          <w:u w:val="single"/>
          <w:rtl w:val="0"/>
        </w:rPr>
        <w:t xml:space="preserve">Enjoying</w:t>
      </w:r>
      <w:r w:rsidDel="00000000" w:rsidR="00000000" w:rsidRPr="00000000">
        <w:rPr>
          <w:rFonts w:ascii="Cambria" w:cs="Cambria" w:eastAsia="Cambria" w:hAnsi="Cambria"/>
          <w:sz w:val="28"/>
          <w:szCs w:val="28"/>
          <w:rtl w:val="0"/>
        </w:rPr>
        <w:t xml:space="preserve"> Jesus in personal communion (Php. 4:4)</w:t>
      </w:r>
    </w:p>
    <w:p w:rsidR="00000000" w:rsidDel="00000000" w:rsidP="00000000" w:rsidRDefault="00000000" w:rsidRPr="00000000" w14:paraId="0000000D">
      <w:pPr>
        <w:numPr>
          <w:ilvl w:val="0"/>
          <w:numId w:val="1"/>
        </w:numPr>
        <w:shd w:fill="ffffff" w:val="clear"/>
        <w:spacing w:line="240" w:lineRule="auto"/>
        <w:ind w:left="940" w:hanging="360"/>
        <w:rPr>
          <w:rFonts w:ascii="Cambria" w:cs="Cambria" w:eastAsia="Cambria" w:hAnsi="Cambria"/>
          <w:color w:val="000000"/>
          <w:sz w:val="28"/>
          <w:szCs w:val="28"/>
        </w:rPr>
      </w:pPr>
      <w:r w:rsidDel="00000000" w:rsidR="00000000" w:rsidRPr="00000000">
        <w:rPr>
          <w:rFonts w:ascii="Cambria" w:cs="Cambria" w:eastAsia="Cambria" w:hAnsi="Cambria"/>
          <w:sz w:val="28"/>
          <w:szCs w:val="28"/>
          <w:rtl w:val="0"/>
        </w:rPr>
        <w:t xml:space="preserve">Grateful </w:t>
      </w:r>
      <w:r w:rsidDel="00000000" w:rsidR="00000000" w:rsidRPr="00000000">
        <w:rPr>
          <w:rFonts w:ascii="Cambria" w:cs="Cambria" w:eastAsia="Cambria" w:hAnsi="Cambria"/>
          <w:b w:val="1"/>
          <w:sz w:val="28"/>
          <w:szCs w:val="28"/>
          <w:u w:val="single"/>
          <w:rtl w:val="0"/>
        </w:rPr>
        <w:t xml:space="preserve">Integration</w:t>
      </w:r>
      <w:r w:rsidDel="00000000" w:rsidR="00000000" w:rsidRPr="00000000">
        <w:rPr>
          <w:rFonts w:ascii="Cambria" w:cs="Cambria" w:eastAsia="Cambria" w:hAnsi="Cambria"/>
          <w:sz w:val="28"/>
          <w:szCs w:val="28"/>
          <w:rtl w:val="0"/>
        </w:rPr>
        <w:t xml:space="preserve"> (v. 20)</w:t>
      </w:r>
    </w:p>
    <w:p w:rsidR="00000000" w:rsidDel="00000000" w:rsidP="00000000" w:rsidRDefault="00000000" w:rsidRPr="00000000" w14:paraId="0000000E">
      <w:pPr>
        <w:numPr>
          <w:ilvl w:val="1"/>
          <w:numId w:val="1"/>
        </w:numPr>
        <w:shd w:fill="ffffff" w:val="clear"/>
        <w:spacing w:line="240" w:lineRule="auto"/>
        <w:ind w:left="1660" w:hanging="360"/>
        <w:rPr>
          <w:rFonts w:ascii="Cambria" w:cs="Cambria" w:eastAsia="Cambria" w:hAnsi="Cambria"/>
          <w:color w:val="000000"/>
          <w:sz w:val="28"/>
          <w:szCs w:val="28"/>
        </w:rPr>
      </w:pPr>
      <w:r w:rsidDel="00000000" w:rsidR="00000000" w:rsidRPr="00000000">
        <w:rPr>
          <w:rFonts w:ascii="Cambria" w:cs="Cambria" w:eastAsia="Cambria" w:hAnsi="Cambria"/>
          <w:sz w:val="28"/>
          <w:szCs w:val="28"/>
          <w:rtl w:val="0"/>
        </w:rPr>
        <w:t xml:space="preserve">Thanking Jesus for </w:t>
      </w:r>
      <w:r w:rsidDel="00000000" w:rsidR="00000000" w:rsidRPr="00000000">
        <w:rPr>
          <w:rFonts w:ascii="Cambria" w:cs="Cambria" w:eastAsia="Cambria" w:hAnsi="Cambria"/>
          <w:b w:val="1"/>
          <w:sz w:val="28"/>
          <w:szCs w:val="28"/>
          <w:u w:val="single"/>
          <w:rtl w:val="0"/>
        </w:rPr>
        <w:t xml:space="preserve">Everything</w:t>
      </w:r>
      <w:r w:rsidDel="00000000" w:rsidR="00000000" w:rsidRPr="00000000">
        <w:rPr>
          <w:rFonts w:ascii="Cambria" w:cs="Cambria" w:eastAsia="Cambria" w:hAnsi="Cambria"/>
          <w:sz w:val="28"/>
          <w:szCs w:val="28"/>
          <w:rtl w:val="0"/>
        </w:rPr>
        <w:t xml:space="preserve"> (1 Thes. 5:16-18)</w:t>
      </w:r>
    </w:p>
    <w:p w:rsidR="00000000" w:rsidDel="00000000" w:rsidP="00000000" w:rsidRDefault="00000000" w:rsidRPr="00000000" w14:paraId="0000000F">
      <w:pPr>
        <w:numPr>
          <w:ilvl w:val="0"/>
          <w:numId w:val="1"/>
        </w:numPr>
        <w:shd w:fill="ffffff" w:val="clear"/>
        <w:spacing w:line="240" w:lineRule="auto"/>
        <w:ind w:left="940" w:hanging="360"/>
        <w:rPr>
          <w:rFonts w:ascii="Cambria" w:cs="Cambria" w:eastAsia="Cambria" w:hAnsi="Cambria"/>
          <w:color w:val="000000"/>
          <w:sz w:val="28"/>
          <w:szCs w:val="28"/>
        </w:rPr>
      </w:pPr>
      <w:r w:rsidDel="00000000" w:rsidR="00000000" w:rsidRPr="00000000">
        <w:rPr>
          <w:rFonts w:ascii="Cambria" w:cs="Cambria" w:eastAsia="Cambria" w:hAnsi="Cambria"/>
          <w:sz w:val="28"/>
          <w:szCs w:val="28"/>
          <w:rtl w:val="0"/>
        </w:rPr>
        <w:t xml:space="preserve">Mutual </w:t>
      </w:r>
      <w:r w:rsidDel="00000000" w:rsidR="00000000" w:rsidRPr="00000000">
        <w:rPr>
          <w:rFonts w:ascii="Cambria" w:cs="Cambria" w:eastAsia="Cambria" w:hAnsi="Cambria"/>
          <w:b w:val="1"/>
          <w:sz w:val="28"/>
          <w:szCs w:val="28"/>
          <w:u w:val="single"/>
          <w:rtl w:val="0"/>
        </w:rPr>
        <w:t xml:space="preserve">Submission</w:t>
      </w:r>
      <w:r w:rsidDel="00000000" w:rsidR="00000000" w:rsidRPr="00000000">
        <w:rPr>
          <w:rFonts w:ascii="Cambria" w:cs="Cambria" w:eastAsia="Cambria" w:hAnsi="Cambria"/>
          <w:sz w:val="28"/>
          <w:szCs w:val="28"/>
          <w:rtl w:val="0"/>
        </w:rPr>
        <w:t xml:space="preserve"> (v. 21)</w:t>
      </w:r>
    </w:p>
    <w:p w:rsidR="00000000" w:rsidDel="00000000" w:rsidP="00000000" w:rsidRDefault="00000000" w:rsidRPr="00000000" w14:paraId="00000010">
      <w:pPr>
        <w:numPr>
          <w:ilvl w:val="1"/>
          <w:numId w:val="1"/>
        </w:numPr>
        <w:shd w:fill="ffffff" w:val="clear"/>
        <w:spacing w:line="240" w:lineRule="auto"/>
        <w:ind w:left="1660" w:hanging="360"/>
        <w:rPr>
          <w:rFonts w:ascii="Cambria" w:cs="Cambria" w:eastAsia="Cambria" w:hAnsi="Cambria"/>
          <w:color w:val="000000"/>
          <w:sz w:val="28"/>
          <w:szCs w:val="28"/>
        </w:rPr>
      </w:pPr>
      <w:r w:rsidDel="00000000" w:rsidR="00000000" w:rsidRPr="00000000">
        <w:rPr>
          <w:rFonts w:ascii="Cambria" w:cs="Cambria" w:eastAsia="Cambria" w:hAnsi="Cambria"/>
          <w:sz w:val="28"/>
          <w:szCs w:val="28"/>
          <w:rtl w:val="0"/>
        </w:rPr>
        <w:t xml:space="preserve">Honoring Jesus by </w:t>
      </w:r>
      <w:r w:rsidDel="00000000" w:rsidR="00000000" w:rsidRPr="00000000">
        <w:rPr>
          <w:rFonts w:ascii="Cambria" w:cs="Cambria" w:eastAsia="Cambria" w:hAnsi="Cambria"/>
          <w:b w:val="1"/>
          <w:sz w:val="28"/>
          <w:szCs w:val="28"/>
          <w:u w:val="single"/>
          <w:rtl w:val="0"/>
        </w:rPr>
        <w:t xml:space="preserve">Serving</w:t>
      </w:r>
      <w:r w:rsidDel="00000000" w:rsidR="00000000" w:rsidRPr="00000000">
        <w:rPr>
          <w:rFonts w:ascii="Cambria" w:cs="Cambria" w:eastAsia="Cambria" w:hAnsi="Cambria"/>
          <w:sz w:val="28"/>
          <w:szCs w:val="28"/>
          <w:rtl w:val="0"/>
        </w:rPr>
        <w:t xml:space="preserve"> His Bride (v. 22-32)</w:t>
      </w:r>
    </w:p>
    <w:p w:rsidR="00000000" w:rsidDel="00000000" w:rsidP="00000000" w:rsidRDefault="00000000" w:rsidRPr="00000000" w14:paraId="00000011">
      <w:pPr>
        <w:shd w:fill="ffffff" w:val="clear"/>
        <w:spacing w:line="240" w:lineRule="auto"/>
        <w:rPr>
          <w:rFonts w:ascii="Cambria" w:cs="Cambria" w:eastAsia="Cambria" w:hAnsi="Cambria"/>
          <w:color w:val="212529"/>
          <w:sz w:val="28"/>
          <w:szCs w:val="28"/>
        </w:rPr>
      </w:pPr>
      <w:r w:rsidDel="00000000" w:rsidR="00000000" w:rsidRPr="00000000">
        <w:rPr>
          <w:rtl w:val="0"/>
        </w:rPr>
      </w:r>
    </w:p>
    <w:p w:rsidR="00000000" w:rsidDel="00000000" w:rsidP="00000000" w:rsidRDefault="00000000" w:rsidRPr="00000000" w14:paraId="00000012">
      <w:pPr>
        <w:shd w:fill="ffffff" w:val="clear"/>
        <w:spacing w:line="240" w:lineRule="auto"/>
        <w:rPr>
          <w:rFonts w:ascii="Cambria" w:cs="Cambria" w:eastAsia="Cambria" w:hAnsi="Cambria"/>
          <w:b w:val="1"/>
          <w:color w:val="212529"/>
          <w:sz w:val="28"/>
          <w:szCs w:val="28"/>
        </w:rPr>
      </w:pPr>
      <w:r w:rsidDel="00000000" w:rsidR="00000000" w:rsidRPr="00000000">
        <w:rPr>
          <w:rFonts w:ascii="Cambria" w:cs="Cambria" w:eastAsia="Cambria" w:hAnsi="Cambria"/>
          <w:i w:val="1"/>
          <w:sz w:val="28"/>
          <w:szCs w:val="28"/>
          <w:rtl w:val="0"/>
        </w:rPr>
        <w:t xml:space="preserve">“Rejoice always, pray without ceasing, give thanks in all circumstances; for this is the will of God in Christ Jesus for you.”</w:t>
      </w:r>
      <w:r w:rsidDel="00000000" w:rsidR="00000000" w:rsidRPr="00000000">
        <w:rPr>
          <w:rFonts w:ascii="Cambria" w:cs="Cambria" w:eastAsia="Cambria" w:hAnsi="Cambria"/>
          <w:sz w:val="28"/>
          <w:szCs w:val="28"/>
          <w:rtl w:val="0"/>
        </w:rPr>
        <w:t xml:space="preserve"> 1 Thes. 5:16-18</w:t>
      </w:r>
      <w:r w:rsidDel="00000000" w:rsidR="00000000" w:rsidRPr="00000000">
        <w:rPr>
          <w:rtl w:val="0"/>
        </w:rPr>
      </w:r>
    </w:p>
    <w:p w:rsidR="00000000" w:rsidDel="00000000" w:rsidP="00000000" w:rsidRDefault="00000000" w:rsidRPr="00000000" w14:paraId="00000013">
      <w:pPr>
        <w:shd w:fill="ffffff" w:val="clear"/>
        <w:spacing w:line="240" w:lineRule="auto"/>
        <w:ind w:left="0" w:firstLine="0"/>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14">
      <w:pPr>
        <w:spacing w:after="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Get Started:</w:t>
      </w:r>
    </w:p>
    <w:p w:rsidR="00000000" w:rsidDel="00000000" w:rsidP="00000000" w:rsidRDefault="00000000" w:rsidRPr="00000000" w14:paraId="00000015">
      <w:pPr>
        <w:numPr>
          <w:ilvl w:val="0"/>
          <w:numId w:val="2"/>
        </w:numPr>
        <w:spacing w:after="0" w:line="24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What was the best concert you ever attended? What made it awesome?</w:t>
      </w:r>
    </w:p>
    <w:p w:rsidR="00000000" w:rsidDel="00000000" w:rsidP="00000000" w:rsidRDefault="00000000" w:rsidRPr="00000000" w14:paraId="00000016">
      <w:pPr>
        <w:numPr>
          <w:ilvl w:val="0"/>
          <w:numId w:val="2"/>
        </w:numPr>
        <w:spacing w:after="0" w:line="24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Have you ever been that inspired by a Christian conference or worship service? </w:t>
      </w:r>
      <w:r w:rsidDel="00000000" w:rsidR="00000000" w:rsidRPr="00000000">
        <w:rPr>
          <w:rtl w:val="0"/>
        </w:rPr>
      </w:r>
    </w:p>
    <w:p w:rsidR="00000000" w:rsidDel="00000000" w:rsidP="00000000" w:rsidRDefault="00000000" w:rsidRPr="00000000" w14:paraId="00000017">
      <w:pPr>
        <w:spacing w:after="0"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8">
      <w:pPr>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Dig In: </w:t>
      </w:r>
      <w:r w:rsidDel="00000000" w:rsidR="00000000" w:rsidRPr="00000000">
        <w:rPr>
          <w:rFonts w:ascii="Cambria" w:cs="Cambria" w:eastAsia="Cambria" w:hAnsi="Cambria"/>
          <w:sz w:val="28"/>
          <w:szCs w:val="28"/>
          <w:rtl w:val="0"/>
        </w:rPr>
        <w:t xml:space="preserve">Read Ephesians 5:15-21</w:t>
      </w:r>
    </w:p>
    <w:p w:rsidR="00000000" w:rsidDel="00000000" w:rsidP="00000000" w:rsidRDefault="00000000" w:rsidRPr="00000000" w14:paraId="00000019">
      <w:pPr>
        <w:numPr>
          <w:ilvl w:val="0"/>
          <w:numId w:val="2"/>
        </w:numPr>
        <w:spacing w:after="0" w:line="24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What stands out to you in this passage?</w:t>
      </w:r>
    </w:p>
    <w:p w:rsidR="00000000" w:rsidDel="00000000" w:rsidP="00000000" w:rsidRDefault="00000000" w:rsidRPr="00000000" w14:paraId="0000001A">
      <w:pPr>
        <w:numPr>
          <w:ilvl w:val="0"/>
          <w:numId w:val="2"/>
        </w:numPr>
        <w:spacing w:after="0" w:line="24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What do you think it means to “be filled with the Spirit” (v. 18)? (Hint: see Eph. 3:14-21)</w:t>
      </w:r>
    </w:p>
    <w:p w:rsidR="00000000" w:rsidDel="00000000" w:rsidP="00000000" w:rsidRDefault="00000000" w:rsidRPr="00000000" w14:paraId="0000001B">
      <w:pPr>
        <w:numPr>
          <w:ilvl w:val="0"/>
          <w:numId w:val="2"/>
        </w:numPr>
        <w:spacing w:after="0" w:line="24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When you are filled with the Spirit, how does it affect your inner person (heart, mind, attitude)? </w:t>
      </w:r>
    </w:p>
    <w:p w:rsidR="00000000" w:rsidDel="00000000" w:rsidP="00000000" w:rsidRDefault="00000000" w:rsidRPr="00000000" w14:paraId="0000001C">
      <w:pPr>
        <w:numPr>
          <w:ilvl w:val="0"/>
          <w:numId w:val="2"/>
        </w:numPr>
        <w:spacing w:after="0" w:line="240" w:lineRule="auto"/>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When you are filled with the Spirit, how does it affect your relationships (words, love, service, marriage, parenting, work)? </w:t>
      </w:r>
    </w:p>
    <w:p w:rsidR="00000000" w:rsidDel="00000000" w:rsidP="00000000" w:rsidRDefault="00000000" w:rsidRPr="00000000" w14:paraId="0000001D">
      <w:pPr>
        <w:numPr>
          <w:ilvl w:val="0"/>
          <w:numId w:val="2"/>
        </w:numPr>
        <w:spacing w:after="0" w:line="24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Do these marks of a Spirit-filled church describe our group? Why or why not? </w:t>
      </w:r>
    </w:p>
    <w:p w:rsidR="00000000" w:rsidDel="00000000" w:rsidP="00000000" w:rsidRDefault="00000000" w:rsidRPr="00000000" w14:paraId="0000001E">
      <w:pPr>
        <w:spacing w:after="0" w:line="240" w:lineRule="auto"/>
        <w:ind w:left="720" w:firstLine="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F">
      <w:pPr>
        <w:spacing w:after="0" w:line="240" w:lineRule="auto"/>
        <w:rPr>
          <w:rFonts w:ascii="Cambria" w:cs="Cambria" w:eastAsia="Cambria" w:hAnsi="Cambria"/>
          <w:color w:val="ff0000"/>
          <w:sz w:val="28"/>
          <w:szCs w:val="28"/>
          <w:highlight w:val="white"/>
        </w:rPr>
      </w:pPr>
      <w:r w:rsidDel="00000000" w:rsidR="00000000" w:rsidRPr="00000000">
        <w:rPr>
          <w:rFonts w:ascii="Cambria" w:cs="Cambria" w:eastAsia="Cambria" w:hAnsi="Cambria"/>
          <w:b w:val="1"/>
          <w:sz w:val="28"/>
          <w:szCs w:val="28"/>
          <w:rtl w:val="0"/>
        </w:rPr>
        <w:t xml:space="preserve">Move Forward:</w:t>
      </w:r>
      <w:r w:rsidDel="00000000" w:rsidR="00000000" w:rsidRPr="00000000">
        <w:rPr>
          <w:rFonts w:ascii="Cambria" w:cs="Cambria" w:eastAsia="Cambria" w:hAnsi="Cambria"/>
          <w:sz w:val="28"/>
          <w:szCs w:val="28"/>
          <w:rtl w:val="0"/>
        </w:rPr>
        <w:t xml:space="preserve"> </w:t>
      </w:r>
      <w:r w:rsidDel="00000000" w:rsidR="00000000" w:rsidRPr="00000000">
        <w:rPr>
          <w:rtl w:val="0"/>
        </w:rPr>
      </w:r>
    </w:p>
    <w:p w:rsidR="00000000" w:rsidDel="00000000" w:rsidP="00000000" w:rsidRDefault="00000000" w:rsidRPr="00000000" w14:paraId="00000020">
      <w:pPr>
        <w:numPr>
          <w:ilvl w:val="0"/>
          <w:numId w:val="2"/>
        </w:numPr>
        <w:spacing w:after="0" w:line="24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What helps you to walk closely with the Holy Spirit and experience more of His fullness every day? </w:t>
      </w:r>
    </w:p>
    <w:p w:rsidR="00000000" w:rsidDel="00000000" w:rsidP="00000000" w:rsidRDefault="00000000" w:rsidRPr="00000000" w14:paraId="00000021">
      <w:pPr>
        <w:numPr>
          <w:ilvl w:val="0"/>
          <w:numId w:val="2"/>
        </w:numPr>
        <w:spacing w:after="0" w:line="240" w:lineRule="auto"/>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Would you say that you need to work more on your inner person experience of the Spirit or more on your relationships this week? </w:t>
      </w:r>
    </w:p>
    <w:p w:rsidR="00000000" w:rsidDel="00000000" w:rsidP="00000000" w:rsidRDefault="00000000" w:rsidRPr="00000000" w14:paraId="00000022">
      <w:pPr>
        <w:numPr>
          <w:ilvl w:val="0"/>
          <w:numId w:val="2"/>
        </w:numPr>
        <w:spacing w:after="0" w:line="240" w:lineRule="auto"/>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What is one specific way we can pray for you this week?</w:t>
      </w:r>
      <w:r w:rsidDel="00000000" w:rsidR="00000000" w:rsidRPr="00000000">
        <w:rPr>
          <w:rtl w:val="0"/>
        </w:rPr>
      </w:r>
    </w:p>
    <w:sectPr>
      <w:pgSz w:h="15840" w:w="12240" w:orient="portrait"/>
      <w:pgMar w:bottom="1008" w:top="1008"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