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3DB3" w14:textId="77777777" w:rsidR="00807DEA" w:rsidRPr="00BB2373" w:rsidRDefault="00807DEA" w:rsidP="00807DEA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>Series Title: Part 2: The God Who Sees Me</w:t>
      </w:r>
    </w:p>
    <w:p w14:paraId="24F9097E" w14:textId="0BCFDF6C" w:rsidR="00807DEA" w:rsidRPr="00BB2373" w:rsidRDefault="00807DEA" w:rsidP="00807DEA">
      <w:pPr>
        <w:spacing w:line="480" w:lineRule="auto"/>
        <w:jc w:val="center"/>
        <w:rPr>
          <w:rFonts w:ascii="Avenir Book" w:eastAsia="Times New Roman" w:hAnsi="Avenir Book" w:cs="Times New Roman"/>
          <w:b/>
          <w:bCs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>The Story of the Woman at the Well</w:t>
      </w:r>
    </w:p>
    <w:p w14:paraId="00EDFE38" w14:textId="40BAF3CC" w:rsidR="00807DEA" w:rsidRPr="00BB2373" w:rsidRDefault="00807DEA" w:rsidP="00807DEA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>John 4:1-30, 37-42</w:t>
      </w:r>
    </w:p>
    <w:p w14:paraId="17BCF4AC" w14:textId="33385314" w:rsidR="00807DEA" w:rsidRPr="00BB2373" w:rsidRDefault="00807DEA" w:rsidP="00807DEA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P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4:1-9)</w:t>
      </w:r>
    </w:p>
    <w:p w14:paraId="47031BC9" w14:textId="343C2FF7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Jesus is </w:t>
      </w:r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</w:t>
      </w:r>
      <w:proofErr w:type="gramStart"/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</w:t>
      </w:r>
      <w:r w:rsidR="0026698E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</w:t>
      </w:r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_</w:t>
      </w:r>
      <w:proofErr w:type="gramEnd"/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at your well.</w:t>
      </w:r>
    </w:p>
    <w:p w14:paraId="5D4DDBCA" w14:textId="34DBF858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The gospel begins with </w:t>
      </w:r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</w:t>
      </w:r>
      <w:proofErr w:type="gramStart"/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  _</w:t>
      </w:r>
      <w:proofErr w:type="gramEnd"/>
      <w:r w:rsidR="00167C92"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>, not our search.</w:t>
      </w:r>
    </w:p>
    <w:p w14:paraId="0EF5B232" w14:textId="5936FE0D" w:rsidR="00807DEA" w:rsidRPr="00BB2373" w:rsidRDefault="00807DEA" w:rsidP="00807DEA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C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</w:rPr>
        <w:t>(John 4:10-18)</w:t>
      </w:r>
    </w:p>
    <w:p w14:paraId="02C1EB87" w14:textId="2D806ABD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Living water isn’t about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___________</w:t>
      </w:r>
      <w:proofErr w:type="gramStart"/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</w:t>
      </w:r>
      <w:r w:rsidR="0026698E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_</w:t>
      </w:r>
      <w:proofErr w:type="gramEnd"/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, it's about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__________. _______________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>.</w:t>
      </w:r>
    </w:p>
    <w:p w14:paraId="647558D5" w14:textId="694C5381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Jesus names your shame so </w:t>
      </w:r>
      <w:r w:rsidRPr="00BB2373">
        <w:rPr>
          <w:rFonts w:ascii="Avenir Book" w:eastAsia="Times New Roman" w:hAnsi="Avenir Book" w:cs="Times New Roman"/>
          <w:sz w:val="24"/>
          <w:szCs w:val="24"/>
        </w:rPr>
        <w:t>H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e can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you.</w:t>
      </w:r>
    </w:p>
    <w:p w14:paraId="04DDC577" w14:textId="43EB82B2" w:rsidR="00807DEA" w:rsidRPr="00BB2373" w:rsidRDefault="00807DEA" w:rsidP="00807DEA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R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4:19-26)</w:t>
      </w:r>
    </w:p>
    <w:p w14:paraId="4AED27CB" w14:textId="4A245DF4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True worship is no longer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by place or ritual</w:t>
      </w:r>
    </w:p>
    <w:p w14:paraId="071C6E1E" w14:textId="107E8683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True worship flows from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Christ in Spirit and Truth.</w:t>
      </w:r>
    </w:p>
    <w:p w14:paraId="68B9206E" w14:textId="45589ED8" w:rsidR="00807DEA" w:rsidRPr="00BB2373" w:rsidRDefault="00807DEA" w:rsidP="00807DEA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167C92">
        <w:rPr>
          <w:rFonts w:ascii="Avenir Book" w:eastAsia="Times New Roman" w:hAnsi="Avenir Book" w:cs="Times New Roman"/>
          <w:b/>
          <w:bCs/>
          <w:sz w:val="24"/>
          <w:szCs w:val="24"/>
        </w:rPr>
        <w:t>T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4:27-30, 39-42)</w:t>
      </w:r>
    </w:p>
    <w:p w14:paraId="211E0A42" w14:textId="0408EA21" w:rsidR="00807DEA" w:rsidRPr="00BB2373" w:rsidRDefault="00807DEA" w:rsidP="00807DEA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A </w:t>
      </w:r>
      <w:r w:rsidR="00167C92">
        <w:rPr>
          <w:rFonts w:ascii="Avenir Book" w:eastAsia="Times New Roman" w:hAnsi="Avenir Book" w:cs="Times New Roman"/>
          <w:b/>
          <w:bCs/>
          <w:sz w:val="24"/>
          <w:szCs w:val="24"/>
        </w:rPr>
        <w:t>____________ __________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speaks louder than status or credentials.</w:t>
      </w:r>
    </w:p>
    <w:p w14:paraId="4F4A35D4" w14:textId="6556E1A2" w:rsidR="00167C92" w:rsidRDefault="00167C92">
      <w:pPr>
        <w:spacing w:after="160" w:line="278" w:lineRule="auto"/>
      </w:pPr>
      <w:r>
        <w:br w:type="page"/>
      </w:r>
    </w:p>
    <w:p w14:paraId="11E23C82" w14:textId="77777777" w:rsidR="00167C92" w:rsidRPr="00BB2373" w:rsidRDefault="00167C92" w:rsidP="00167C92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lastRenderedPageBreak/>
        <w:t>Series Title: Part 2: The God Who Sees Me</w:t>
      </w:r>
    </w:p>
    <w:p w14:paraId="2F37EF04" w14:textId="77777777" w:rsidR="00167C92" w:rsidRPr="00BB2373" w:rsidRDefault="00167C92" w:rsidP="00167C92">
      <w:pPr>
        <w:spacing w:line="480" w:lineRule="auto"/>
        <w:jc w:val="center"/>
        <w:rPr>
          <w:rFonts w:ascii="Avenir Book" w:eastAsia="Times New Roman" w:hAnsi="Avenir Book" w:cs="Times New Roman"/>
          <w:b/>
          <w:bCs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>The Story of the Woman at the Well</w:t>
      </w:r>
    </w:p>
    <w:p w14:paraId="0FD9313E" w14:textId="77777777" w:rsidR="00167C92" w:rsidRPr="00BB2373" w:rsidRDefault="00167C92" w:rsidP="00167C92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>John 4:1-30, 37-42</w:t>
      </w:r>
    </w:p>
    <w:p w14:paraId="1A42C143" w14:textId="77777777" w:rsidR="00167C92" w:rsidRPr="00BB2373" w:rsidRDefault="00167C92" w:rsidP="00167C92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  <w:u w:val="single"/>
        </w:rPr>
        <w:t>Pursues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4:1-9)</w:t>
      </w:r>
    </w:p>
    <w:p w14:paraId="0DFCE17D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Jesus is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already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waiting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at your well.</w:t>
      </w:r>
    </w:p>
    <w:p w14:paraId="39632A17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The gospel begins with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Jesus’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initiative</w:t>
      </w:r>
      <w:r w:rsidRPr="00BB2373">
        <w:rPr>
          <w:rFonts w:ascii="Avenir Book" w:eastAsia="Times New Roman" w:hAnsi="Avenir Book" w:cs="Times New Roman"/>
          <w:sz w:val="24"/>
          <w:szCs w:val="24"/>
        </w:rPr>
        <w:t>, not our search.</w:t>
      </w:r>
    </w:p>
    <w:p w14:paraId="2C52783E" w14:textId="77777777" w:rsidR="00167C92" w:rsidRPr="00BB2373" w:rsidRDefault="00167C92" w:rsidP="00167C92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  <w:u w:val="single"/>
        </w:rPr>
        <w:t>Confronts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</w:rPr>
        <w:t>(John 4:10-18)</w:t>
      </w:r>
    </w:p>
    <w:p w14:paraId="72DBABBA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Living water isn’t about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temporary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relief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, it's about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total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transformation</w:t>
      </w:r>
      <w:r w:rsidRPr="00BB2373">
        <w:rPr>
          <w:rFonts w:ascii="Avenir Book" w:eastAsia="Times New Roman" w:hAnsi="Avenir Book" w:cs="Times New Roman"/>
          <w:sz w:val="24"/>
          <w:szCs w:val="24"/>
        </w:rPr>
        <w:t>.</w:t>
      </w:r>
    </w:p>
    <w:p w14:paraId="7057EA2A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Jesus names your shame so He can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restore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you.</w:t>
      </w:r>
    </w:p>
    <w:p w14:paraId="77BF472A" w14:textId="77777777" w:rsidR="00167C92" w:rsidRPr="00BB2373" w:rsidRDefault="00167C92" w:rsidP="00167C92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  <w:u w:val="single"/>
        </w:rPr>
        <w:t>Reveals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4:19-26)</w:t>
      </w:r>
    </w:p>
    <w:p w14:paraId="001A047B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True worship is no longer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bound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by place or ritual</w:t>
      </w:r>
    </w:p>
    <w:p w14:paraId="012A9DA8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True worship flows from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knowing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Christ in Spirit and Truth.</w:t>
      </w:r>
    </w:p>
    <w:p w14:paraId="5AEEE7A2" w14:textId="77777777" w:rsidR="00167C92" w:rsidRPr="00BB2373" w:rsidRDefault="00167C92" w:rsidP="00167C92">
      <w:pPr>
        <w:tabs>
          <w:tab w:val="left" w:pos="630"/>
        </w:tabs>
        <w:spacing w:line="480" w:lineRule="auto"/>
        <w:ind w:left="810" w:hanging="36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Jesus </w:t>
      </w:r>
      <w:r w:rsidRPr="00BB2373">
        <w:rPr>
          <w:rFonts w:ascii="Avenir Book" w:eastAsia="Times New Roman" w:hAnsi="Avenir Book" w:cs="Times New Roman"/>
          <w:b/>
          <w:bCs/>
          <w:sz w:val="24"/>
          <w:szCs w:val="24"/>
          <w:u w:val="single"/>
        </w:rPr>
        <w:t>Transforms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(John 4:27-30, 39-42)</w:t>
      </w:r>
    </w:p>
    <w:p w14:paraId="1A392382" w14:textId="77777777" w:rsidR="00167C92" w:rsidRPr="00BB2373" w:rsidRDefault="00167C92" w:rsidP="00167C92">
      <w:pPr>
        <w:numPr>
          <w:ilvl w:val="1"/>
          <w:numId w:val="1"/>
        </w:numPr>
        <w:tabs>
          <w:tab w:val="left" w:pos="630"/>
        </w:tabs>
        <w:spacing w:line="480" w:lineRule="auto"/>
        <w:ind w:left="1080"/>
        <w:rPr>
          <w:rFonts w:ascii="Avenir Book" w:eastAsia="Times New Roman" w:hAnsi="Avenir Book" w:cs="Times New Roman"/>
          <w:sz w:val="24"/>
          <w:szCs w:val="24"/>
        </w:rPr>
      </w:pP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A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transformed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</w:t>
      </w:r>
      <w:r w:rsidRPr="00BB2373">
        <w:rPr>
          <w:rFonts w:ascii="Avenir Book" w:eastAsia="Times New Roman" w:hAnsi="Avenir Book" w:cs="Times New Roman"/>
          <w:sz w:val="24"/>
          <w:szCs w:val="24"/>
          <w:u w:val="single"/>
        </w:rPr>
        <w:t>life</w:t>
      </w:r>
      <w:r w:rsidRPr="00BB2373">
        <w:rPr>
          <w:rFonts w:ascii="Avenir Book" w:eastAsia="Times New Roman" w:hAnsi="Avenir Book" w:cs="Times New Roman"/>
          <w:sz w:val="24"/>
          <w:szCs w:val="24"/>
        </w:rPr>
        <w:t xml:space="preserve"> speaks louder than status or credentials.</w:t>
      </w:r>
    </w:p>
    <w:p w14:paraId="511AF2D2" w14:textId="77777777" w:rsidR="00D945B3" w:rsidRPr="00807DEA" w:rsidRDefault="00D945B3" w:rsidP="00807DEA">
      <w:pPr>
        <w:tabs>
          <w:tab w:val="left" w:pos="630"/>
        </w:tabs>
        <w:ind w:left="810" w:hanging="360"/>
      </w:pPr>
    </w:p>
    <w:sectPr w:rsidR="00D945B3" w:rsidRPr="0080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289E"/>
    <w:multiLevelType w:val="multilevel"/>
    <w:tmpl w:val="2E6C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897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EA"/>
    <w:rsid w:val="00167C92"/>
    <w:rsid w:val="001A7503"/>
    <w:rsid w:val="0026698E"/>
    <w:rsid w:val="00604F49"/>
    <w:rsid w:val="00646F5E"/>
    <w:rsid w:val="006C0FA1"/>
    <w:rsid w:val="007E69C0"/>
    <w:rsid w:val="00807DEA"/>
    <w:rsid w:val="00BB2373"/>
    <w:rsid w:val="00C03B03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3EEDB"/>
  <w15:chartTrackingRefBased/>
  <w15:docId w15:val="{5E6164E9-79D5-B948-9077-234E2B16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E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D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4</cp:revision>
  <dcterms:created xsi:type="dcterms:W3CDTF">2025-08-27T17:42:00Z</dcterms:created>
  <dcterms:modified xsi:type="dcterms:W3CDTF">2025-08-27T18:25:00Z</dcterms:modified>
</cp:coreProperties>
</file>