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D7462" w14:textId="77777777" w:rsidR="00B025D4" w:rsidRPr="00B025D4" w:rsidRDefault="00B025D4" w:rsidP="00B025D4">
      <w:pPr>
        <w:spacing w:after="0" w:line="240" w:lineRule="auto"/>
        <w:jc w:val="center"/>
        <w:rPr>
          <w:rFonts w:ascii="Calibri" w:eastAsia="Times New Roman" w:hAnsi="Calibri" w:cs="Calibri"/>
          <w:color w:val="212121"/>
          <w:kern w:val="0"/>
          <w14:ligatures w14:val="none"/>
        </w:rPr>
      </w:pPr>
      <w:r w:rsidRPr="00B025D4">
        <w:rPr>
          <w:rFonts w:ascii="Calibri" w:eastAsia="Times New Roman" w:hAnsi="Calibri" w:cs="Calibri"/>
          <w:b/>
          <w:bCs/>
          <w:color w:val="000000"/>
          <w:kern w:val="0"/>
          <w:sz w:val="26"/>
          <w:szCs w:val="26"/>
          <w14:ligatures w14:val="none"/>
        </w:rPr>
        <w:t>The Final Judgment</w:t>
      </w:r>
    </w:p>
    <w:p w14:paraId="274675EC" w14:textId="77777777" w:rsidR="00B025D4" w:rsidRPr="00B025D4" w:rsidRDefault="00B025D4" w:rsidP="00B025D4">
      <w:pPr>
        <w:spacing w:after="0" w:line="240" w:lineRule="auto"/>
        <w:jc w:val="center"/>
        <w:rPr>
          <w:rFonts w:ascii="Calibri" w:eastAsia="Times New Roman" w:hAnsi="Calibri" w:cs="Calibri"/>
          <w:color w:val="212121"/>
          <w:kern w:val="0"/>
          <w14:ligatures w14:val="none"/>
        </w:rPr>
      </w:pPr>
      <w:r w:rsidRPr="00B025D4">
        <w:rPr>
          <w:rFonts w:ascii="Calibri" w:eastAsia="Times New Roman" w:hAnsi="Calibri" w:cs="Calibri"/>
          <w:color w:val="000000"/>
          <w:kern w:val="0"/>
          <w:sz w:val="26"/>
          <w:szCs w:val="26"/>
          <w14:ligatures w14:val="none"/>
        </w:rPr>
        <w:t>Revelation 20:11-15</w:t>
      </w:r>
    </w:p>
    <w:p w14:paraId="5526998D" w14:textId="4E8B2EBC" w:rsidR="00B025D4" w:rsidRPr="00B025D4" w:rsidRDefault="00B025D4" w:rsidP="00B025D4">
      <w:pPr>
        <w:spacing w:after="0" w:line="240" w:lineRule="auto"/>
        <w:rPr>
          <w:rFonts w:ascii="Calibri" w:eastAsia="Times New Roman" w:hAnsi="Calibri" w:cs="Calibri"/>
          <w:kern w:val="0"/>
          <w14:ligatures w14:val="none"/>
        </w:rPr>
      </w:pPr>
    </w:p>
    <w:p w14:paraId="44DDA69D" w14:textId="69F260E0" w:rsidR="00B025D4" w:rsidRPr="00B025D4" w:rsidRDefault="00B025D4" w:rsidP="00B025D4">
      <w:pPr>
        <w:spacing w:after="0" w:line="240" w:lineRule="auto"/>
        <w:rPr>
          <w:rFonts w:ascii="Calibri" w:eastAsia="Times New Roman" w:hAnsi="Calibri" w:cs="Calibri"/>
          <w:color w:val="212121"/>
          <w:kern w:val="0"/>
          <w14:ligatures w14:val="none"/>
        </w:rPr>
      </w:pPr>
      <w:r w:rsidRPr="00B025D4">
        <w:rPr>
          <w:rFonts w:ascii="Calibri" w:eastAsia="Times New Roman" w:hAnsi="Calibri" w:cs="Calibri"/>
          <w:color w:val="000000"/>
          <w:kern w:val="0"/>
          <w:sz w:val="26"/>
          <w:szCs w:val="26"/>
          <w14:ligatures w14:val="none"/>
        </w:rPr>
        <w:t>“Judge not, that you be not judged.</w:t>
      </w:r>
      <w:r>
        <w:rPr>
          <w:rFonts w:ascii="Calibri" w:eastAsia="Times New Roman" w:hAnsi="Calibri" w:cs="Calibri"/>
          <w:color w:val="000000"/>
          <w:kern w:val="0"/>
          <w:sz w:val="26"/>
          <w:szCs w:val="26"/>
          <w14:ligatures w14:val="none"/>
        </w:rPr>
        <w:t xml:space="preserve"> </w:t>
      </w:r>
      <w:r w:rsidRPr="00B025D4">
        <w:rPr>
          <w:rFonts w:ascii="Calibri" w:eastAsia="Times New Roman" w:hAnsi="Calibri" w:cs="Calibri"/>
          <w:color w:val="000000"/>
          <w:kern w:val="0"/>
          <w:sz w:val="26"/>
          <w:szCs w:val="26"/>
          <w14:ligatures w14:val="none"/>
        </w:rPr>
        <w:t xml:space="preserve">For with the </w:t>
      </w:r>
      <w:proofErr w:type="gramStart"/>
      <w:r w:rsidRPr="00B025D4">
        <w:rPr>
          <w:rFonts w:ascii="Calibri" w:eastAsia="Times New Roman" w:hAnsi="Calibri" w:cs="Calibri"/>
          <w:color w:val="000000"/>
          <w:kern w:val="0"/>
          <w:sz w:val="26"/>
          <w:szCs w:val="26"/>
          <w14:ligatures w14:val="none"/>
        </w:rPr>
        <w:t>judgment</w:t>
      </w:r>
      <w:proofErr w:type="gramEnd"/>
      <w:r w:rsidRPr="00B025D4">
        <w:rPr>
          <w:rFonts w:ascii="Calibri" w:eastAsia="Times New Roman" w:hAnsi="Calibri" w:cs="Calibri"/>
          <w:color w:val="000000"/>
          <w:kern w:val="0"/>
          <w:sz w:val="26"/>
          <w:szCs w:val="26"/>
          <w14:ligatures w14:val="none"/>
        </w:rPr>
        <w:t xml:space="preserve"> you pronounce you will be judged, and with the measure you use it will be measured to you.</w:t>
      </w:r>
      <w:r>
        <w:rPr>
          <w:rFonts w:ascii="Calibri" w:eastAsia="Times New Roman" w:hAnsi="Calibri" w:cs="Calibri"/>
          <w:color w:val="000000"/>
          <w:kern w:val="0"/>
          <w:sz w:val="26"/>
          <w:szCs w:val="26"/>
          <w14:ligatures w14:val="none"/>
        </w:rPr>
        <w:t xml:space="preserve"> </w:t>
      </w:r>
      <w:r w:rsidRPr="00B025D4">
        <w:rPr>
          <w:rFonts w:ascii="Calibri" w:eastAsia="Times New Roman" w:hAnsi="Calibri" w:cs="Calibri"/>
          <w:color w:val="000000"/>
          <w:kern w:val="0"/>
          <w:sz w:val="26"/>
          <w:szCs w:val="26"/>
          <w14:ligatures w14:val="none"/>
        </w:rPr>
        <w:t>Why do you see the speck that is in your brother's eye, but do not notice the log that is in your own eye?</w:t>
      </w:r>
      <w:r>
        <w:rPr>
          <w:rFonts w:ascii="Calibri" w:eastAsia="Times New Roman" w:hAnsi="Calibri" w:cs="Calibri"/>
          <w:color w:val="000000"/>
          <w:kern w:val="0"/>
          <w:sz w:val="26"/>
          <w:szCs w:val="26"/>
          <w14:ligatures w14:val="none"/>
        </w:rPr>
        <w:t xml:space="preserve"> </w:t>
      </w:r>
      <w:r w:rsidRPr="00B025D4">
        <w:rPr>
          <w:rFonts w:ascii="Calibri" w:eastAsia="Times New Roman" w:hAnsi="Calibri" w:cs="Calibri"/>
          <w:color w:val="000000"/>
          <w:kern w:val="0"/>
          <w:sz w:val="26"/>
          <w:szCs w:val="26"/>
          <w14:ligatures w14:val="none"/>
        </w:rPr>
        <w:t>Or how can you say to your brother, ‘Let me take the speck out of your eye,’ when there is the log in your own eye?</w:t>
      </w:r>
      <w:r>
        <w:rPr>
          <w:rFonts w:ascii="Calibri" w:eastAsia="Times New Roman" w:hAnsi="Calibri" w:cs="Calibri"/>
          <w:color w:val="000000"/>
          <w:kern w:val="0"/>
          <w:sz w:val="26"/>
          <w:szCs w:val="26"/>
          <w14:ligatures w14:val="none"/>
        </w:rPr>
        <w:t xml:space="preserve"> </w:t>
      </w:r>
      <w:r w:rsidRPr="00B025D4">
        <w:rPr>
          <w:rFonts w:ascii="Calibri" w:eastAsia="Times New Roman" w:hAnsi="Calibri" w:cs="Calibri"/>
          <w:color w:val="000000"/>
          <w:kern w:val="0"/>
          <w:sz w:val="26"/>
          <w:szCs w:val="26"/>
          <w14:ligatures w14:val="none"/>
        </w:rPr>
        <w:t>You hypocrite, first take the log out of your own eye, and then you will see clearly to take the speck out of your brother's eye.” Matthew 7:1-5</w:t>
      </w:r>
    </w:p>
    <w:p w14:paraId="064DC090" w14:textId="590A251B" w:rsidR="00B025D4" w:rsidRDefault="00B025D4" w:rsidP="00B025D4">
      <w:pPr>
        <w:spacing w:after="0" w:line="240" w:lineRule="auto"/>
        <w:rPr>
          <w:rFonts w:ascii="Calibri" w:eastAsia="Times New Roman" w:hAnsi="Calibri" w:cs="Calibri"/>
          <w:kern w:val="0"/>
          <w14:ligatures w14:val="none"/>
        </w:rPr>
      </w:pPr>
    </w:p>
    <w:p w14:paraId="536CEC95" w14:textId="77777777" w:rsidR="00B025D4" w:rsidRPr="00B025D4" w:rsidRDefault="00B025D4" w:rsidP="00B025D4">
      <w:pPr>
        <w:spacing w:after="0" w:line="240" w:lineRule="auto"/>
        <w:rPr>
          <w:rFonts w:ascii="Calibri" w:eastAsia="Times New Roman" w:hAnsi="Calibri" w:cs="Calibri"/>
          <w:kern w:val="0"/>
          <w14:ligatures w14:val="none"/>
        </w:rPr>
      </w:pPr>
    </w:p>
    <w:p w14:paraId="6FE0FA86" w14:textId="77777777" w:rsidR="00B025D4" w:rsidRPr="00B025D4" w:rsidRDefault="00B025D4" w:rsidP="00B025D4">
      <w:pPr>
        <w:spacing w:after="0" w:line="240" w:lineRule="auto"/>
        <w:rPr>
          <w:rFonts w:ascii="Calibri" w:eastAsia="Times New Roman" w:hAnsi="Calibri" w:cs="Calibri"/>
          <w:color w:val="212121"/>
          <w:kern w:val="0"/>
          <w14:ligatures w14:val="none"/>
        </w:rPr>
      </w:pPr>
      <w:r w:rsidRPr="00B025D4">
        <w:rPr>
          <w:rFonts w:ascii="Calibri" w:eastAsia="Times New Roman" w:hAnsi="Calibri" w:cs="Calibri"/>
          <w:b/>
          <w:bCs/>
          <w:color w:val="000000"/>
          <w:kern w:val="0"/>
          <w:sz w:val="26"/>
          <w:szCs w:val="26"/>
          <w14:ligatures w14:val="none"/>
        </w:rPr>
        <w:t>Three Facts of the Final Judgment:</w:t>
      </w:r>
    </w:p>
    <w:p w14:paraId="30234CDA" w14:textId="741475FD" w:rsidR="00B025D4" w:rsidRDefault="00B025D4" w:rsidP="00B025D4">
      <w:pPr>
        <w:numPr>
          <w:ilvl w:val="0"/>
          <w:numId w:val="1"/>
        </w:numPr>
        <w:spacing w:after="0" w:line="240" w:lineRule="auto"/>
        <w:textAlignment w:val="baseline"/>
        <w:rPr>
          <w:rFonts w:ascii="Calibri" w:eastAsia="Times New Roman" w:hAnsi="Calibri" w:cs="Calibri"/>
          <w:color w:val="000000"/>
          <w:kern w:val="0"/>
          <w:sz w:val="26"/>
          <w:szCs w:val="26"/>
          <w14:ligatures w14:val="none"/>
        </w:rPr>
      </w:pPr>
      <w:r w:rsidRPr="00B025D4">
        <w:rPr>
          <w:rFonts w:ascii="Calibri" w:eastAsia="Times New Roman" w:hAnsi="Calibri" w:cs="Calibri"/>
          <w:color w:val="000000"/>
          <w:kern w:val="0"/>
          <w:sz w:val="26"/>
          <w:szCs w:val="26"/>
          <w14:ligatures w14:val="none"/>
        </w:rPr>
        <w:t xml:space="preserve">You will stand before Jesus, </w:t>
      </w:r>
      <w:r w:rsidRPr="00B025D4">
        <w:rPr>
          <w:rFonts w:ascii="Calibri" w:eastAsia="Times New Roman" w:hAnsi="Calibri" w:cs="Calibri"/>
          <w:b/>
          <w:bCs/>
          <w:color w:val="000000"/>
          <w:kern w:val="0"/>
          <w:sz w:val="26"/>
          <w:szCs w:val="26"/>
          <w14:ligatures w14:val="none"/>
        </w:rPr>
        <w:t>the J</w:t>
      </w:r>
      <w:r>
        <w:rPr>
          <w:rFonts w:ascii="Calibri" w:eastAsia="Times New Roman" w:hAnsi="Calibri" w:cs="Calibri"/>
          <w:b/>
          <w:bCs/>
          <w:color w:val="000000"/>
          <w:kern w:val="0"/>
          <w:sz w:val="26"/>
          <w:szCs w:val="26"/>
          <w14:ligatures w14:val="none"/>
        </w:rPr>
        <w:t>_______</w:t>
      </w:r>
      <w:r w:rsidRPr="00B025D4">
        <w:rPr>
          <w:rFonts w:ascii="Calibri" w:eastAsia="Times New Roman" w:hAnsi="Calibri" w:cs="Calibri"/>
          <w:color w:val="000000"/>
          <w:kern w:val="0"/>
          <w:sz w:val="26"/>
          <w:szCs w:val="26"/>
          <w14:ligatures w14:val="none"/>
        </w:rPr>
        <w:t xml:space="preserve"> </w:t>
      </w:r>
    </w:p>
    <w:p w14:paraId="24F7D8F3" w14:textId="14BCF583" w:rsidR="00B025D4" w:rsidRPr="00B025D4" w:rsidRDefault="00B025D4" w:rsidP="00B025D4">
      <w:pPr>
        <w:spacing w:after="0" w:line="240" w:lineRule="auto"/>
        <w:ind w:left="720"/>
        <w:textAlignment w:val="baseline"/>
        <w:rPr>
          <w:rFonts w:ascii="Calibri" w:eastAsia="Times New Roman" w:hAnsi="Calibri" w:cs="Calibri"/>
          <w:color w:val="000000"/>
          <w:kern w:val="0"/>
          <w:sz w:val="26"/>
          <w:szCs w:val="26"/>
          <w14:ligatures w14:val="none"/>
        </w:rPr>
      </w:pPr>
      <w:r w:rsidRPr="00B025D4">
        <w:rPr>
          <w:rFonts w:ascii="Calibri" w:eastAsia="Times New Roman" w:hAnsi="Calibri" w:cs="Calibri"/>
          <w:color w:val="000000"/>
          <w:kern w:val="0"/>
          <w:sz w:val="26"/>
          <w:szCs w:val="26"/>
          <w14:ligatures w14:val="none"/>
        </w:rPr>
        <w:t>(v. 11; Is. 66:15-16, 24; Jn. 5:21-22; Acts 17:30-31; Dan. 7:9-10, 13-14; 1 Cor. 4:5)</w:t>
      </w:r>
    </w:p>
    <w:p w14:paraId="534A95E7" w14:textId="753E59DE" w:rsidR="00B025D4" w:rsidRDefault="00B025D4" w:rsidP="00B025D4">
      <w:pPr>
        <w:spacing w:after="0" w:line="240" w:lineRule="auto"/>
        <w:rPr>
          <w:rFonts w:ascii="Calibri" w:eastAsia="Times New Roman" w:hAnsi="Calibri" w:cs="Calibri"/>
          <w:kern w:val="0"/>
          <w14:ligatures w14:val="none"/>
        </w:rPr>
      </w:pPr>
    </w:p>
    <w:p w14:paraId="290FA6F2" w14:textId="77777777" w:rsidR="00B025D4" w:rsidRPr="00B025D4" w:rsidRDefault="00B025D4" w:rsidP="00B025D4">
      <w:pPr>
        <w:spacing w:after="0" w:line="240" w:lineRule="auto"/>
        <w:rPr>
          <w:rFonts w:ascii="Calibri" w:eastAsia="Times New Roman" w:hAnsi="Calibri" w:cs="Calibri"/>
          <w:kern w:val="0"/>
          <w14:ligatures w14:val="none"/>
        </w:rPr>
      </w:pPr>
    </w:p>
    <w:p w14:paraId="1175AF0C" w14:textId="77777777" w:rsidR="00B025D4" w:rsidRDefault="00B025D4" w:rsidP="00B025D4">
      <w:pPr>
        <w:spacing w:after="0" w:line="240" w:lineRule="auto"/>
        <w:rPr>
          <w:rFonts w:ascii="Calibri" w:eastAsia="Times New Roman" w:hAnsi="Calibri" w:cs="Calibri"/>
          <w:color w:val="000000"/>
          <w:kern w:val="0"/>
          <w:sz w:val="26"/>
          <w:szCs w:val="26"/>
          <w14:ligatures w14:val="none"/>
        </w:rPr>
      </w:pPr>
      <w:r w:rsidRPr="00B025D4">
        <w:rPr>
          <w:rFonts w:ascii="Calibri" w:eastAsia="Times New Roman" w:hAnsi="Calibri" w:cs="Calibri"/>
          <w:color w:val="000000"/>
          <w:kern w:val="0"/>
          <w:sz w:val="26"/>
          <w:szCs w:val="26"/>
          <w14:ligatures w14:val="none"/>
        </w:rPr>
        <w:t xml:space="preserve">“For we must all appear before the judgment seat of Christ, so that each one may receive what is due for what he has done in the body, whether good or evil.” </w:t>
      </w:r>
    </w:p>
    <w:p w14:paraId="6F659E86" w14:textId="4FFF553C" w:rsidR="00B025D4" w:rsidRPr="00B025D4" w:rsidRDefault="00B025D4" w:rsidP="00B025D4">
      <w:pPr>
        <w:spacing w:after="0" w:line="240" w:lineRule="auto"/>
        <w:rPr>
          <w:rFonts w:ascii="Calibri" w:eastAsia="Times New Roman" w:hAnsi="Calibri" w:cs="Calibri"/>
          <w:color w:val="212121"/>
          <w:kern w:val="0"/>
          <w14:ligatures w14:val="none"/>
        </w:rPr>
      </w:pPr>
      <w:r w:rsidRPr="00B025D4">
        <w:rPr>
          <w:rFonts w:ascii="Calibri" w:eastAsia="Times New Roman" w:hAnsi="Calibri" w:cs="Calibri"/>
          <w:color w:val="000000"/>
          <w:kern w:val="0"/>
          <w:sz w:val="26"/>
          <w:szCs w:val="26"/>
          <w14:ligatures w14:val="none"/>
        </w:rPr>
        <w:t>2 Corinthians 5:10</w:t>
      </w:r>
    </w:p>
    <w:p w14:paraId="287F7231" w14:textId="026139E9" w:rsidR="00B025D4" w:rsidRDefault="00B025D4" w:rsidP="00B025D4">
      <w:pPr>
        <w:spacing w:after="0" w:line="240" w:lineRule="auto"/>
        <w:rPr>
          <w:rFonts w:ascii="Calibri" w:eastAsia="Times New Roman" w:hAnsi="Calibri" w:cs="Calibri"/>
          <w:color w:val="212121"/>
          <w:kern w:val="0"/>
          <w14:ligatures w14:val="none"/>
        </w:rPr>
      </w:pPr>
    </w:p>
    <w:p w14:paraId="047FEA76" w14:textId="77777777" w:rsidR="00B025D4" w:rsidRDefault="00B025D4" w:rsidP="00B025D4">
      <w:pPr>
        <w:spacing w:after="0" w:line="240" w:lineRule="auto"/>
        <w:rPr>
          <w:rFonts w:ascii="Calibri" w:eastAsia="Times New Roman" w:hAnsi="Calibri" w:cs="Calibri"/>
          <w:color w:val="212121"/>
          <w:kern w:val="0"/>
          <w14:ligatures w14:val="none"/>
        </w:rPr>
      </w:pPr>
    </w:p>
    <w:p w14:paraId="00D8FD0C" w14:textId="77777777" w:rsidR="00B025D4" w:rsidRPr="00B025D4" w:rsidRDefault="00B025D4" w:rsidP="00B025D4">
      <w:pPr>
        <w:spacing w:after="0" w:line="240" w:lineRule="auto"/>
        <w:rPr>
          <w:rFonts w:ascii="Calibri" w:eastAsia="Times New Roman" w:hAnsi="Calibri" w:cs="Calibri"/>
          <w:kern w:val="0"/>
          <w14:ligatures w14:val="none"/>
        </w:rPr>
      </w:pPr>
    </w:p>
    <w:p w14:paraId="33B82AD8" w14:textId="138DFC75" w:rsidR="00B025D4" w:rsidRDefault="00B025D4" w:rsidP="00B025D4">
      <w:pPr>
        <w:numPr>
          <w:ilvl w:val="0"/>
          <w:numId w:val="2"/>
        </w:numPr>
        <w:spacing w:after="0" w:line="240" w:lineRule="auto"/>
        <w:ind w:firstLine="360"/>
        <w:textAlignment w:val="baseline"/>
        <w:rPr>
          <w:rFonts w:ascii="Calibri" w:eastAsia="Times New Roman" w:hAnsi="Calibri" w:cs="Calibri"/>
          <w:color w:val="000000"/>
          <w:kern w:val="0"/>
          <w:sz w:val="26"/>
          <w:szCs w:val="26"/>
          <w14:ligatures w14:val="none"/>
        </w:rPr>
      </w:pPr>
      <w:r w:rsidRPr="00B025D4">
        <w:rPr>
          <w:rFonts w:ascii="Calibri" w:eastAsia="Times New Roman" w:hAnsi="Calibri" w:cs="Calibri"/>
          <w:color w:val="000000"/>
          <w:kern w:val="0"/>
          <w:sz w:val="26"/>
          <w:szCs w:val="26"/>
          <w14:ligatures w14:val="none"/>
        </w:rPr>
        <w:t xml:space="preserve">Everything in your life will be thoroughly </w:t>
      </w:r>
      <w:r w:rsidRPr="00B025D4">
        <w:rPr>
          <w:rFonts w:ascii="Calibri" w:eastAsia="Times New Roman" w:hAnsi="Calibri" w:cs="Calibri"/>
          <w:b/>
          <w:bCs/>
          <w:color w:val="000000"/>
          <w:kern w:val="0"/>
          <w:sz w:val="26"/>
          <w:szCs w:val="26"/>
          <w14:ligatures w14:val="none"/>
        </w:rPr>
        <w:t>E</w:t>
      </w:r>
      <w:r>
        <w:rPr>
          <w:rFonts w:ascii="Calibri" w:eastAsia="Times New Roman" w:hAnsi="Calibri" w:cs="Calibri"/>
          <w:b/>
          <w:bCs/>
          <w:color w:val="000000"/>
          <w:kern w:val="0"/>
          <w:sz w:val="26"/>
          <w:szCs w:val="26"/>
          <w14:ligatures w14:val="none"/>
        </w:rPr>
        <w:t>____________</w:t>
      </w:r>
      <w:r w:rsidRPr="00B025D4">
        <w:rPr>
          <w:rFonts w:ascii="Calibri" w:eastAsia="Times New Roman" w:hAnsi="Calibri" w:cs="Calibri"/>
          <w:color w:val="000000"/>
          <w:kern w:val="0"/>
          <w:sz w:val="26"/>
          <w:szCs w:val="26"/>
          <w14:ligatures w14:val="none"/>
        </w:rPr>
        <w:t xml:space="preserve"> </w:t>
      </w:r>
    </w:p>
    <w:p w14:paraId="3C4C90DA" w14:textId="1F7056A1" w:rsidR="00B025D4" w:rsidRDefault="00B025D4" w:rsidP="00B025D4">
      <w:pPr>
        <w:spacing w:after="0" w:line="240" w:lineRule="auto"/>
        <w:ind w:left="720"/>
        <w:textAlignment w:val="baseline"/>
        <w:rPr>
          <w:rFonts w:ascii="Calibri" w:eastAsia="Times New Roman" w:hAnsi="Calibri" w:cs="Calibri"/>
          <w:color w:val="000000"/>
          <w:kern w:val="0"/>
          <w:sz w:val="26"/>
          <w:szCs w:val="26"/>
          <w14:ligatures w14:val="none"/>
        </w:rPr>
      </w:pPr>
      <w:r w:rsidRPr="00B025D4">
        <w:rPr>
          <w:rFonts w:ascii="Calibri" w:eastAsia="Times New Roman" w:hAnsi="Calibri" w:cs="Calibri"/>
          <w:color w:val="000000"/>
          <w:kern w:val="0"/>
          <w:sz w:val="26"/>
          <w:szCs w:val="26"/>
          <w14:ligatures w14:val="none"/>
        </w:rPr>
        <w:t>(v. 12-13; Matt. 25:26-27, 34-36; Heb. 4:13; 1 Cor. 3)</w:t>
      </w:r>
    </w:p>
    <w:p w14:paraId="64CBE4BA" w14:textId="77777777" w:rsidR="00B025D4" w:rsidRDefault="00B025D4" w:rsidP="00B025D4">
      <w:pPr>
        <w:spacing w:after="0" w:line="240" w:lineRule="auto"/>
        <w:ind w:left="720"/>
        <w:textAlignment w:val="baseline"/>
        <w:rPr>
          <w:rFonts w:ascii="Calibri" w:eastAsia="Times New Roman" w:hAnsi="Calibri" w:cs="Calibri"/>
          <w:color w:val="000000"/>
          <w:kern w:val="0"/>
          <w:sz w:val="26"/>
          <w:szCs w:val="26"/>
          <w14:ligatures w14:val="none"/>
        </w:rPr>
      </w:pPr>
    </w:p>
    <w:p w14:paraId="4F70DCA8" w14:textId="77777777" w:rsidR="00B025D4" w:rsidRDefault="00B025D4" w:rsidP="00B025D4">
      <w:pPr>
        <w:spacing w:after="0" w:line="240" w:lineRule="auto"/>
        <w:ind w:left="720"/>
        <w:textAlignment w:val="baseline"/>
        <w:rPr>
          <w:rFonts w:ascii="Calibri" w:eastAsia="Times New Roman" w:hAnsi="Calibri" w:cs="Calibri"/>
          <w:color w:val="000000"/>
          <w:kern w:val="0"/>
          <w:sz w:val="26"/>
          <w:szCs w:val="26"/>
          <w14:ligatures w14:val="none"/>
        </w:rPr>
      </w:pPr>
    </w:p>
    <w:p w14:paraId="72BD28C0" w14:textId="77777777" w:rsidR="00B025D4" w:rsidRDefault="00B025D4" w:rsidP="00B025D4">
      <w:pPr>
        <w:spacing w:after="0" w:line="240" w:lineRule="auto"/>
        <w:ind w:left="720"/>
        <w:textAlignment w:val="baseline"/>
        <w:rPr>
          <w:rFonts w:ascii="Calibri" w:eastAsia="Times New Roman" w:hAnsi="Calibri" w:cs="Calibri"/>
          <w:color w:val="000000"/>
          <w:kern w:val="0"/>
          <w:sz w:val="26"/>
          <w:szCs w:val="26"/>
          <w14:ligatures w14:val="none"/>
        </w:rPr>
      </w:pPr>
    </w:p>
    <w:p w14:paraId="3FF92EC9" w14:textId="77777777" w:rsidR="00B025D4" w:rsidRDefault="00B025D4" w:rsidP="00B025D4">
      <w:pPr>
        <w:spacing w:after="0" w:line="240" w:lineRule="auto"/>
        <w:ind w:left="720"/>
        <w:textAlignment w:val="baseline"/>
        <w:rPr>
          <w:rFonts w:ascii="Calibri" w:eastAsia="Times New Roman" w:hAnsi="Calibri" w:cs="Calibri"/>
          <w:color w:val="000000"/>
          <w:kern w:val="0"/>
          <w:sz w:val="26"/>
          <w:szCs w:val="26"/>
          <w14:ligatures w14:val="none"/>
        </w:rPr>
      </w:pPr>
    </w:p>
    <w:p w14:paraId="5FD5CCD7" w14:textId="77777777" w:rsidR="00B025D4" w:rsidRPr="00B025D4" w:rsidRDefault="00B025D4" w:rsidP="00B025D4">
      <w:pPr>
        <w:spacing w:after="0" w:line="240" w:lineRule="auto"/>
        <w:ind w:left="720"/>
        <w:textAlignment w:val="baseline"/>
        <w:rPr>
          <w:rFonts w:ascii="Calibri" w:eastAsia="Times New Roman" w:hAnsi="Calibri" w:cs="Calibri"/>
          <w:color w:val="000000"/>
          <w:kern w:val="0"/>
          <w:sz w:val="26"/>
          <w:szCs w:val="26"/>
          <w14:ligatures w14:val="none"/>
        </w:rPr>
      </w:pPr>
    </w:p>
    <w:p w14:paraId="77EDF34C" w14:textId="5E2554A8" w:rsidR="00B025D4" w:rsidRDefault="00B025D4" w:rsidP="00B025D4">
      <w:pPr>
        <w:numPr>
          <w:ilvl w:val="0"/>
          <w:numId w:val="3"/>
        </w:numPr>
        <w:spacing w:after="0" w:line="240" w:lineRule="auto"/>
        <w:ind w:firstLine="360"/>
        <w:textAlignment w:val="baseline"/>
        <w:rPr>
          <w:rFonts w:ascii="Calibri" w:eastAsia="Times New Roman" w:hAnsi="Calibri" w:cs="Calibri"/>
          <w:color w:val="000000"/>
          <w:kern w:val="0"/>
          <w:sz w:val="26"/>
          <w:szCs w:val="26"/>
          <w14:ligatures w14:val="none"/>
        </w:rPr>
      </w:pPr>
      <w:r w:rsidRPr="00B025D4">
        <w:rPr>
          <w:rFonts w:ascii="Calibri" w:eastAsia="Times New Roman" w:hAnsi="Calibri" w:cs="Calibri"/>
          <w:color w:val="000000"/>
          <w:kern w:val="0"/>
          <w:sz w:val="26"/>
          <w:szCs w:val="26"/>
          <w14:ligatures w14:val="none"/>
        </w:rPr>
        <w:t xml:space="preserve">Your eternal destiny will be determined by your relationship with </w:t>
      </w:r>
      <w:r w:rsidRPr="00B025D4">
        <w:rPr>
          <w:rFonts w:ascii="Calibri" w:eastAsia="Times New Roman" w:hAnsi="Calibri" w:cs="Calibri"/>
          <w:b/>
          <w:bCs/>
          <w:color w:val="000000"/>
          <w:kern w:val="0"/>
          <w:sz w:val="26"/>
          <w:szCs w:val="26"/>
          <w14:ligatures w14:val="none"/>
        </w:rPr>
        <w:t>J</w:t>
      </w:r>
      <w:r>
        <w:rPr>
          <w:rFonts w:ascii="Calibri" w:eastAsia="Times New Roman" w:hAnsi="Calibri" w:cs="Calibri"/>
          <w:b/>
          <w:bCs/>
          <w:color w:val="000000"/>
          <w:kern w:val="0"/>
          <w:sz w:val="26"/>
          <w:szCs w:val="26"/>
          <w14:ligatures w14:val="none"/>
        </w:rPr>
        <w:t>_______</w:t>
      </w:r>
      <w:r w:rsidRPr="00B025D4">
        <w:rPr>
          <w:rFonts w:ascii="Calibri" w:eastAsia="Times New Roman" w:hAnsi="Calibri" w:cs="Calibri"/>
          <w:color w:val="000000"/>
          <w:kern w:val="0"/>
          <w:sz w:val="26"/>
          <w:szCs w:val="26"/>
          <w14:ligatures w14:val="none"/>
        </w:rPr>
        <w:t xml:space="preserve"> </w:t>
      </w:r>
    </w:p>
    <w:p w14:paraId="605DC6DF" w14:textId="28203DC2" w:rsidR="00B025D4" w:rsidRPr="00B025D4" w:rsidRDefault="00B025D4" w:rsidP="00B025D4">
      <w:pPr>
        <w:spacing w:after="0" w:line="240" w:lineRule="auto"/>
        <w:ind w:left="720"/>
        <w:textAlignment w:val="baseline"/>
        <w:rPr>
          <w:rFonts w:ascii="Calibri" w:eastAsia="Times New Roman" w:hAnsi="Calibri" w:cs="Calibri"/>
          <w:color w:val="000000"/>
          <w:kern w:val="0"/>
          <w:sz w:val="26"/>
          <w:szCs w:val="26"/>
          <w14:ligatures w14:val="none"/>
        </w:rPr>
      </w:pPr>
      <w:r w:rsidRPr="00B025D4">
        <w:rPr>
          <w:rFonts w:ascii="Calibri" w:eastAsia="Times New Roman" w:hAnsi="Calibri" w:cs="Calibri"/>
          <w:color w:val="000000"/>
          <w:kern w:val="0"/>
          <w:sz w:val="26"/>
          <w:szCs w:val="26"/>
          <w14:ligatures w14:val="none"/>
        </w:rPr>
        <w:t>(v. 12, 14-15; Matt. 25:34, 40; Col. 2:13-14; John 5:24)</w:t>
      </w:r>
    </w:p>
    <w:p w14:paraId="7E58C292" w14:textId="77777777" w:rsidR="00B025D4" w:rsidRDefault="00B025D4" w:rsidP="00B025D4">
      <w:pPr>
        <w:spacing w:before="240" w:after="240" w:line="240" w:lineRule="auto"/>
        <w:rPr>
          <w:rFonts w:ascii="Calibri" w:eastAsia="Times New Roman" w:hAnsi="Calibri" w:cs="Calibri"/>
          <w:color w:val="000000"/>
          <w:kern w:val="0"/>
          <w:sz w:val="26"/>
          <w:szCs w:val="26"/>
          <w14:ligatures w14:val="none"/>
        </w:rPr>
      </w:pPr>
    </w:p>
    <w:p w14:paraId="0B728FD9" w14:textId="3DA32B6C" w:rsidR="00B025D4" w:rsidRPr="00B025D4" w:rsidRDefault="00B025D4" w:rsidP="00B025D4">
      <w:pPr>
        <w:spacing w:before="240" w:after="240" w:line="240" w:lineRule="auto"/>
        <w:rPr>
          <w:rFonts w:ascii="Calibri" w:eastAsia="Times New Roman" w:hAnsi="Calibri" w:cs="Calibri"/>
          <w:color w:val="212121"/>
          <w:kern w:val="0"/>
          <w14:ligatures w14:val="none"/>
        </w:rPr>
      </w:pPr>
      <w:r w:rsidRPr="00B025D4">
        <w:rPr>
          <w:rFonts w:ascii="Calibri" w:eastAsia="Times New Roman" w:hAnsi="Calibri" w:cs="Calibri"/>
          <w:color w:val="000000"/>
          <w:kern w:val="0"/>
          <w:sz w:val="26"/>
          <w:szCs w:val="26"/>
          <w14:ligatures w14:val="none"/>
        </w:rPr>
        <w:t>“And this is the testimony, that God gave us eternal life, and this life is in his Son. Whoever has the Son has life; whoever does not have the Son of God does not have life. I write these things to you who believe in the name of the Son of God, that you may know that you have eternal life.” 1 John 5:11-13</w:t>
      </w:r>
    </w:p>
    <w:sectPr w:rsidR="00B025D4" w:rsidRPr="00B025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91D"/>
    <w:multiLevelType w:val="multilevel"/>
    <w:tmpl w:val="BE2657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7C34CE"/>
    <w:multiLevelType w:val="multilevel"/>
    <w:tmpl w:val="04D83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7226640">
    <w:abstractNumId w:val="1"/>
  </w:num>
  <w:num w:numId="2" w16cid:durableId="1559390836">
    <w:abstractNumId w:val="0"/>
    <w:lvlOverride w:ilvl="0">
      <w:lvl w:ilvl="0">
        <w:numFmt w:val="decimal"/>
        <w:lvlText w:val="%1."/>
        <w:lvlJc w:val="left"/>
      </w:lvl>
    </w:lvlOverride>
  </w:num>
  <w:num w:numId="3" w16cid:durableId="898054607">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5D4"/>
    <w:rsid w:val="001A7503"/>
    <w:rsid w:val="00604F49"/>
    <w:rsid w:val="00646F5E"/>
    <w:rsid w:val="00B025D4"/>
    <w:rsid w:val="00B26EAF"/>
    <w:rsid w:val="00D945B3"/>
    <w:rsid w:val="00E7459B"/>
    <w:rsid w:val="00F7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699B40"/>
  <w15:chartTrackingRefBased/>
  <w15:docId w15:val="{2950FF87-2F98-1F46-85C2-1F1C9B0D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2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5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5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5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5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5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25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5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5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5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5D4"/>
    <w:rPr>
      <w:rFonts w:eastAsiaTheme="majorEastAsia" w:cstheme="majorBidi"/>
      <w:color w:val="272727" w:themeColor="text1" w:themeTint="D8"/>
    </w:rPr>
  </w:style>
  <w:style w:type="paragraph" w:styleId="Title">
    <w:name w:val="Title"/>
    <w:basedOn w:val="Normal"/>
    <w:next w:val="Normal"/>
    <w:link w:val="TitleChar"/>
    <w:uiPriority w:val="10"/>
    <w:qFormat/>
    <w:rsid w:val="00B02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5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5D4"/>
    <w:pPr>
      <w:spacing w:before="160"/>
      <w:jc w:val="center"/>
    </w:pPr>
    <w:rPr>
      <w:i/>
      <w:iCs/>
      <w:color w:val="404040" w:themeColor="text1" w:themeTint="BF"/>
    </w:rPr>
  </w:style>
  <w:style w:type="character" w:customStyle="1" w:styleId="QuoteChar">
    <w:name w:val="Quote Char"/>
    <w:basedOn w:val="DefaultParagraphFont"/>
    <w:link w:val="Quote"/>
    <w:uiPriority w:val="29"/>
    <w:rsid w:val="00B025D4"/>
    <w:rPr>
      <w:i/>
      <w:iCs/>
      <w:color w:val="404040" w:themeColor="text1" w:themeTint="BF"/>
    </w:rPr>
  </w:style>
  <w:style w:type="paragraph" w:styleId="ListParagraph">
    <w:name w:val="List Paragraph"/>
    <w:basedOn w:val="Normal"/>
    <w:uiPriority w:val="34"/>
    <w:qFormat/>
    <w:rsid w:val="00B025D4"/>
    <w:pPr>
      <w:ind w:left="720"/>
      <w:contextualSpacing/>
    </w:pPr>
  </w:style>
  <w:style w:type="character" w:styleId="IntenseEmphasis">
    <w:name w:val="Intense Emphasis"/>
    <w:basedOn w:val="DefaultParagraphFont"/>
    <w:uiPriority w:val="21"/>
    <w:qFormat/>
    <w:rsid w:val="00B025D4"/>
    <w:rPr>
      <w:i/>
      <w:iCs/>
      <w:color w:val="0F4761" w:themeColor="accent1" w:themeShade="BF"/>
    </w:rPr>
  </w:style>
  <w:style w:type="paragraph" w:styleId="IntenseQuote">
    <w:name w:val="Intense Quote"/>
    <w:basedOn w:val="Normal"/>
    <w:next w:val="Normal"/>
    <w:link w:val="IntenseQuoteChar"/>
    <w:uiPriority w:val="30"/>
    <w:qFormat/>
    <w:rsid w:val="00B02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5D4"/>
    <w:rPr>
      <w:i/>
      <w:iCs/>
      <w:color w:val="0F4761" w:themeColor="accent1" w:themeShade="BF"/>
    </w:rPr>
  </w:style>
  <w:style w:type="character" w:styleId="IntenseReference">
    <w:name w:val="Intense Reference"/>
    <w:basedOn w:val="DefaultParagraphFont"/>
    <w:uiPriority w:val="32"/>
    <w:qFormat/>
    <w:rsid w:val="00B025D4"/>
    <w:rPr>
      <w:b/>
      <w:bCs/>
      <w:smallCaps/>
      <w:color w:val="0F4761" w:themeColor="accent1" w:themeShade="BF"/>
      <w:spacing w:val="5"/>
    </w:rPr>
  </w:style>
  <w:style w:type="paragraph" w:styleId="NormalWeb">
    <w:name w:val="Normal (Web)"/>
    <w:basedOn w:val="Normal"/>
    <w:uiPriority w:val="99"/>
    <w:semiHidden/>
    <w:unhideWhenUsed/>
    <w:rsid w:val="00B025D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02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218</Words>
  <Characters>1248</Characters>
  <Application>Microsoft Office Word</Application>
  <DocSecurity>0</DocSecurity>
  <Lines>10</Lines>
  <Paragraphs>2</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Whipple</dc:creator>
  <cp:keywords/>
  <dc:description/>
  <cp:lastModifiedBy>Marcia Whipple</cp:lastModifiedBy>
  <cp:revision>1</cp:revision>
  <dcterms:created xsi:type="dcterms:W3CDTF">2025-08-11T19:04:00Z</dcterms:created>
  <dcterms:modified xsi:type="dcterms:W3CDTF">2025-08-11T19:10:00Z</dcterms:modified>
</cp:coreProperties>
</file>